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17"/>
        <w:gridCol w:w="3804"/>
        <w:gridCol w:w="4621"/>
      </w:tblGrid>
      <w:tr w:rsidR="005E22D2" w:rsidTr="00294B6D">
        <w:tc>
          <w:tcPr>
            <w:tcW w:w="9242" w:type="dxa"/>
            <w:gridSpan w:val="3"/>
          </w:tcPr>
          <w:p w:rsidR="005E22D2" w:rsidRPr="005E22D2" w:rsidRDefault="005E22D2" w:rsidP="005E22D2">
            <w:pPr>
              <w:jc w:val="center"/>
              <w:rPr>
                <w:rFonts w:ascii="Arial" w:hAnsi="Arial" w:cs="Arial"/>
                <w:b/>
                <w:sz w:val="24"/>
                <w:szCs w:val="24"/>
              </w:rPr>
            </w:pPr>
            <w:bookmarkStart w:id="0" w:name="_GoBack"/>
            <w:bookmarkEnd w:id="0"/>
            <w:r>
              <w:rPr>
                <w:rFonts w:ascii="Arial" w:hAnsi="Arial" w:cs="Arial"/>
                <w:b/>
                <w:sz w:val="24"/>
                <w:szCs w:val="24"/>
              </w:rPr>
              <w:t>DOCUMENT CONTROL PAGE</w:t>
            </w:r>
          </w:p>
        </w:tc>
      </w:tr>
      <w:tr w:rsidR="005E22D2" w:rsidRPr="0072372C" w:rsidTr="005E22D2">
        <w:trPr>
          <w:cantSplit/>
          <w:trHeight w:val="1134"/>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Title</w:t>
            </w:r>
          </w:p>
        </w:tc>
        <w:tc>
          <w:tcPr>
            <w:tcW w:w="8425" w:type="dxa"/>
            <w:gridSpan w:val="2"/>
          </w:tcPr>
          <w:p w:rsidR="00695FEA" w:rsidRDefault="00E923E2">
            <w:pPr>
              <w:rPr>
                <w:rFonts w:ascii="Arial" w:hAnsi="Arial" w:cs="Arial"/>
              </w:rPr>
            </w:pPr>
            <w:r w:rsidRPr="0072372C">
              <w:rPr>
                <w:rFonts w:ascii="Arial" w:hAnsi="Arial" w:cs="Arial"/>
                <w:b/>
              </w:rPr>
              <w:t>Title:</w:t>
            </w:r>
            <w:r w:rsidR="0072372C">
              <w:rPr>
                <w:rFonts w:ascii="Arial" w:hAnsi="Arial" w:cs="Arial"/>
                <w:b/>
              </w:rPr>
              <w:t xml:space="preserve"> </w:t>
            </w:r>
            <w:r w:rsidR="00BA0145" w:rsidRPr="00BA0145">
              <w:rPr>
                <w:rFonts w:ascii="Arial" w:hAnsi="Arial" w:cs="Arial"/>
              </w:rPr>
              <w:t>Colour Duplex of the Extracranial Carotid Arteries</w:t>
            </w:r>
          </w:p>
          <w:p w:rsidR="00E923E2" w:rsidRPr="004353D4" w:rsidRDefault="00E923E2">
            <w:pPr>
              <w:rPr>
                <w:rFonts w:ascii="Arial" w:hAnsi="Arial" w:cs="Arial"/>
              </w:rPr>
            </w:pPr>
            <w:r w:rsidRPr="0072372C">
              <w:rPr>
                <w:rFonts w:ascii="Arial" w:hAnsi="Arial" w:cs="Arial"/>
                <w:b/>
              </w:rPr>
              <w:t>Version:</w:t>
            </w:r>
            <w:r w:rsidR="0072372C">
              <w:rPr>
                <w:rFonts w:ascii="Arial" w:hAnsi="Arial" w:cs="Arial"/>
                <w:b/>
              </w:rPr>
              <w:t xml:space="preserve"> </w:t>
            </w:r>
            <w:r w:rsidR="00E25B9A">
              <w:rPr>
                <w:rFonts w:ascii="Arial" w:hAnsi="Arial" w:cs="Arial"/>
              </w:rPr>
              <w:t>2</w:t>
            </w:r>
            <w:r w:rsidR="004353D4">
              <w:rPr>
                <w:rFonts w:ascii="Arial" w:hAnsi="Arial" w:cs="Arial"/>
              </w:rPr>
              <w:t>.0</w:t>
            </w:r>
          </w:p>
          <w:p w:rsidR="00E923E2" w:rsidRPr="0072372C" w:rsidRDefault="00E923E2" w:rsidP="00BA0145">
            <w:pPr>
              <w:rPr>
                <w:rFonts w:ascii="Arial" w:hAnsi="Arial" w:cs="Arial"/>
                <w:b/>
              </w:rPr>
            </w:pPr>
            <w:r w:rsidRPr="0072372C">
              <w:rPr>
                <w:rFonts w:ascii="Arial" w:hAnsi="Arial" w:cs="Arial"/>
                <w:b/>
              </w:rPr>
              <w:t>Reference Number:</w:t>
            </w:r>
            <w:r w:rsidR="004353D4">
              <w:rPr>
                <w:rFonts w:ascii="Arial" w:hAnsi="Arial" w:cs="Arial"/>
                <w:b/>
              </w:rPr>
              <w:t xml:space="preserve"> </w:t>
            </w:r>
            <w:r w:rsidR="00BA0145">
              <w:rPr>
                <w:rFonts w:ascii="Arial" w:hAnsi="Arial" w:cs="Arial"/>
              </w:rPr>
              <w:t>CAR</w:t>
            </w:r>
            <w:r w:rsidR="007D155A">
              <w:rPr>
                <w:rFonts w:ascii="Arial" w:hAnsi="Arial" w:cs="Arial"/>
              </w:rPr>
              <w:t>002</w:t>
            </w:r>
          </w:p>
        </w:tc>
      </w:tr>
      <w:tr w:rsidR="005E22D2" w:rsidRPr="0072372C" w:rsidTr="0072372C">
        <w:trPr>
          <w:cantSplit/>
          <w:trHeight w:val="1541"/>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Supersedes</w:t>
            </w:r>
          </w:p>
        </w:tc>
        <w:tc>
          <w:tcPr>
            <w:tcW w:w="8425" w:type="dxa"/>
            <w:gridSpan w:val="2"/>
          </w:tcPr>
          <w:p w:rsidR="005E22D2" w:rsidRPr="0072372C" w:rsidRDefault="00E923E2">
            <w:pPr>
              <w:rPr>
                <w:rFonts w:ascii="Arial" w:hAnsi="Arial" w:cs="Arial"/>
              </w:rPr>
            </w:pPr>
            <w:r w:rsidRPr="0072372C">
              <w:rPr>
                <w:rFonts w:ascii="Arial" w:hAnsi="Arial" w:cs="Arial"/>
                <w:b/>
              </w:rPr>
              <w:t>Supersedes:</w:t>
            </w:r>
            <w:r w:rsidRPr="0072372C">
              <w:rPr>
                <w:rFonts w:ascii="Arial" w:hAnsi="Arial" w:cs="Arial"/>
              </w:rPr>
              <w:t xml:space="preserve"> </w:t>
            </w:r>
            <w:r w:rsidR="007D155A">
              <w:rPr>
                <w:rFonts w:ascii="Arial" w:hAnsi="Arial" w:cs="Arial"/>
              </w:rPr>
              <w:t>CAR001</w:t>
            </w:r>
          </w:p>
          <w:p w:rsidR="00E923E2" w:rsidRPr="0072372C" w:rsidRDefault="006D59EE">
            <w:pPr>
              <w:rPr>
                <w:rFonts w:ascii="Arial" w:hAnsi="Arial" w:cs="Arial"/>
              </w:rPr>
            </w:pPr>
            <w:r>
              <w:rPr>
                <w:rFonts w:ascii="Arial" w:hAnsi="Arial" w:cs="Arial"/>
              </w:rPr>
              <w:t>Changes – include 3 forms of id, how patients get results, suggested images</w:t>
            </w:r>
          </w:p>
        </w:tc>
      </w:tr>
      <w:tr w:rsidR="005E22D2" w:rsidRPr="0072372C" w:rsidTr="0072372C">
        <w:trPr>
          <w:cantSplit/>
          <w:trHeight w:val="1534"/>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Minor</w:t>
            </w:r>
          </w:p>
          <w:p w:rsidR="005E22D2" w:rsidRPr="0072372C" w:rsidRDefault="005E22D2" w:rsidP="005E22D2">
            <w:pPr>
              <w:ind w:left="113" w:right="113"/>
              <w:rPr>
                <w:rFonts w:ascii="Arial" w:hAnsi="Arial" w:cs="Arial"/>
                <w:b/>
              </w:rPr>
            </w:pPr>
            <w:r w:rsidRPr="0072372C">
              <w:rPr>
                <w:rFonts w:ascii="Arial" w:hAnsi="Arial" w:cs="Arial"/>
                <w:b/>
              </w:rPr>
              <w:t>Amendment</w:t>
            </w:r>
          </w:p>
        </w:tc>
        <w:tc>
          <w:tcPr>
            <w:tcW w:w="8425" w:type="dxa"/>
            <w:gridSpan w:val="2"/>
          </w:tcPr>
          <w:p w:rsidR="005E22D2" w:rsidRPr="0072372C" w:rsidRDefault="00E923E2">
            <w:pPr>
              <w:rPr>
                <w:rFonts w:ascii="Arial" w:hAnsi="Arial" w:cs="Arial"/>
                <w:b/>
              </w:rPr>
            </w:pPr>
            <w:r w:rsidRPr="0072372C">
              <w:rPr>
                <w:rFonts w:ascii="Arial" w:hAnsi="Arial" w:cs="Arial"/>
                <w:b/>
              </w:rPr>
              <w:t>Notified to:</w:t>
            </w:r>
            <w:r w:rsidR="0097088E">
              <w:rPr>
                <w:rFonts w:ascii="Arial" w:hAnsi="Arial" w:cs="Arial"/>
                <w:b/>
              </w:rPr>
              <w:t xml:space="preserve"> </w:t>
            </w:r>
            <w:r w:rsidR="007D155A">
              <w:rPr>
                <w:rFonts w:ascii="Arial" w:hAnsi="Arial" w:cs="Arial"/>
                <w:b/>
              </w:rPr>
              <w:t>VASCULAR SCIENTIST</w:t>
            </w:r>
          </w:p>
          <w:p w:rsidR="00E923E2" w:rsidRPr="0072372C" w:rsidRDefault="00E923E2" w:rsidP="007D155A">
            <w:pPr>
              <w:rPr>
                <w:rFonts w:ascii="Arial" w:hAnsi="Arial" w:cs="Arial"/>
              </w:rPr>
            </w:pPr>
            <w:r w:rsidRPr="0072372C">
              <w:rPr>
                <w:rFonts w:ascii="Arial" w:hAnsi="Arial" w:cs="Arial"/>
              </w:rPr>
              <w:t>Date:</w:t>
            </w:r>
            <w:r w:rsidR="0097088E">
              <w:rPr>
                <w:rFonts w:ascii="Arial" w:hAnsi="Arial" w:cs="Arial"/>
              </w:rPr>
              <w:t xml:space="preserve"> </w:t>
            </w:r>
            <w:r w:rsidR="007D155A">
              <w:rPr>
                <w:rFonts w:ascii="Arial" w:hAnsi="Arial" w:cs="Arial"/>
              </w:rPr>
              <w:t>27/4/18</w:t>
            </w:r>
          </w:p>
        </w:tc>
      </w:tr>
      <w:tr w:rsidR="005E22D2" w:rsidRPr="0072372C" w:rsidTr="005E22D2">
        <w:trPr>
          <w:cantSplit/>
          <w:trHeight w:val="1134"/>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Author</w:t>
            </w:r>
          </w:p>
        </w:tc>
        <w:tc>
          <w:tcPr>
            <w:tcW w:w="8425" w:type="dxa"/>
            <w:gridSpan w:val="2"/>
          </w:tcPr>
          <w:p w:rsidR="005E22D2" w:rsidRPr="00FE2385" w:rsidRDefault="00E923E2">
            <w:pPr>
              <w:rPr>
                <w:rFonts w:ascii="Arial" w:hAnsi="Arial" w:cs="Arial"/>
              </w:rPr>
            </w:pPr>
            <w:r w:rsidRPr="0072372C">
              <w:rPr>
                <w:rFonts w:ascii="Arial" w:hAnsi="Arial" w:cs="Arial"/>
                <w:b/>
              </w:rPr>
              <w:t>Originated/Modified by:</w:t>
            </w:r>
            <w:r w:rsidR="00FE2385">
              <w:rPr>
                <w:rFonts w:ascii="Arial" w:hAnsi="Arial" w:cs="Arial"/>
                <w:b/>
              </w:rPr>
              <w:t xml:space="preserve"> </w:t>
            </w:r>
            <w:r w:rsidR="007D155A">
              <w:rPr>
                <w:rFonts w:ascii="Arial" w:hAnsi="Arial" w:cs="Arial"/>
              </w:rPr>
              <w:t>H Edlin</w:t>
            </w:r>
          </w:p>
          <w:p w:rsidR="00E923E2" w:rsidRPr="0072372C" w:rsidRDefault="00E923E2" w:rsidP="007D155A">
            <w:pPr>
              <w:rPr>
                <w:rFonts w:ascii="Arial" w:hAnsi="Arial" w:cs="Arial"/>
              </w:rPr>
            </w:pPr>
            <w:r w:rsidRPr="0072372C">
              <w:rPr>
                <w:rFonts w:ascii="Arial" w:hAnsi="Arial" w:cs="Arial"/>
              </w:rPr>
              <w:t>Designation:</w:t>
            </w:r>
            <w:r w:rsidR="00FE2385">
              <w:rPr>
                <w:rFonts w:ascii="Arial" w:hAnsi="Arial" w:cs="Arial"/>
              </w:rPr>
              <w:t xml:space="preserve"> </w:t>
            </w:r>
            <w:proofErr w:type="spellStart"/>
            <w:r w:rsidR="007D155A">
              <w:rPr>
                <w:rFonts w:ascii="Arial" w:hAnsi="Arial" w:cs="Arial"/>
              </w:rPr>
              <w:t>Vasc</w:t>
            </w:r>
            <w:proofErr w:type="spellEnd"/>
            <w:r w:rsidR="007D155A">
              <w:rPr>
                <w:rFonts w:ascii="Arial" w:hAnsi="Arial" w:cs="Arial"/>
              </w:rPr>
              <w:t xml:space="preserve"> lab Manager</w:t>
            </w:r>
          </w:p>
        </w:tc>
      </w:tr>
      <w:tr w:rsidR="005E22D2" w:rsidRPr="0072372C" w:rsidTr="0072372C">
        <w:trPr>
          <w:cantSplit/>
          <w:trHeight w:val="1545"/>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Ratification</w:t>
            </w:r>
          </w:p>
        </w:tc>
        <w:tc>
          <w:tcPr>
            <w:tcW w:w="8425" w:type="dxa"/>
            <w:gridSpan w:val="2"/>
          </w:tcPr>
          <w:p w:rsidR="005E22D2" w:rsidRPr="0072372C" w:rsidRDefault="00E923E2">
            <w:pPr>
              <w:rPr>
                <w:rFonts w:ascii="Arial" w:hAnsi="Arial" w:cs="Arial"/>
                <w:b/>
              </w:rPr>
            </w:pPr>
            <w:r w:rsidRPr="0072372C">
              <w:rPr>
                <w:rFonts w:ascii="Arial" w:hAnsi="Arial" w:cs="Arial"/>
                <w:b/>
              </w:rPr>
              <w:t>Ratified by:</w:t>
            </w:r>
            <w:r w:rsidR="0097088E">
              <w:rPr>
                <w:rFonts w:ascii="Arial" w:hAnsi="Arial" w:cs="Arial"/>
                <w:b/>
              </w:rPr>
              <w:t xml:space="preserve"> </w:t>
            </w:r>
          </w:p>
          <w:p w:rsidR="00E923E2" w:rsidRPr="0072372C" w:rsidRDefault="00E923E2">
            <w:pPr>
              <w:rPr>
                <w:rFonts w:ascii="Arial" w:hAnsi="Arial" w:cs="Arial"/>
              </w:rPr>
            </w:pPr>
          </w:p>
        </w:tc>
      </w:tr>
      <w:tr w:rsidR="005E22D2" w:rsidRPr="0072372C" w:rsidTr="0072372C">
        <w:trPr>
          <w:cantSplit/>
          <w:trHeight w:val="1553"/>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Application</w:t>
            </w:r>
          </w:p>
        </w:tc>
        <w:tc>
          <w:tcPr>
            <w:tcW w:w="8425" w:type="dxa"/>
            <w:gridSpan w:val="2"/>
          </w:tcPr>
          <w:p w:rsidR="005E22D2" w:rsidRPr="0072372C" w:rsidRDefault="005E22D2">
            <w:pPr>
              <w:rPr>
                <w:rFonts w:ascii="Arial" w:hAnsi="Arial" w:cs="Arial"/>
              </w:rPr>
            </w:pPr>
          </w:p>
        </w:tc>
      </w:tr>
      <w:tr w:rsidR="005E22D2" w:rsidRPr="0072372C" w:rsidTr="0072372C">
        <w:trPr>
          <w:cantSplit/>
          <w:trHeight w:val="1405"/>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Circulation</w:t>
            </w:r>
          </w:p>
        </w:tc>
        <w:tc>
          <w:tcPr>
            <w:tcW w:w="8425" w:type="dxa"/>
            <w:gridSpan w:val="2"/>
          </w:tcPr>
          <w:p w:rsidR="005E22D2" w:rsidRPr="0072372C" w:rsidRDefault="00E923E2">
            <w:pPr>
              <w:rPr>
                <w:rFonts w:ascii="Arial" w:hAnsi="Arial" w:cs="Arial"/>
                <w:b/>
              </w:rPr>
            </w:pPr>
            <w:r w:rsidRPr="0072372C">
              <w:rPr>
                <w:rFonts w:ascii="Arial" w:hAnsi="Arial" w:cs="Arial"/>
                <w:b/>
              </w:rPr>
              <w:t>Issue date:</w:t>
            </w:r>
            <w:r w:rsidR="0097088E">
              <w:rPr>
                <w:rFonts w:ascii="Arial" w:hAnsi="Arial" w:cs="Arial"/>
                <w:b/>
              </w:rPr>
              <w:t xml:space="preserve"> </w:t>
            </w:r>
            <w:r w:rsidR="007D155A">
              <w:rPr>
                <w:rFonts w:ascii="Arial" w:hAnsi="Arial" w:cs="Arial"/>
                <w:b/>
              </w:rPr>
              <w:t>27/4/18</w:t>
            </w:r>
          </w:p>
          <w:p w:rsidR="00E923E2" w:rsidRPr="0072372C" w:rsidRDefault="00E923E2">
            <w:pPr>
              <w:rPr>
                <w:rFonts w:ascii="Arial" w:hAnsi="Arial" w:cs="Arial"/>
                <w:b/>
              </w:rPr>
            </w:pPr>
            <w:r w:rsidRPr="0072372C">
              <w:rPr>
                <w:rFonts w:ascii="Arial" w:hAnsi="Arial" w:cs="Arial"/>
                <w:b/>
              </w:rPr>
              <w:t>Circulated by:</w:t>
            </w:r>
            <w:r w:rsidR="0097088E">
              <w:rPr>
                <w:rFonts w:ascii="Arial" w:hAnsi="Arial" w:cs="Arial"/>
                <w:b/>
              </w:rPr>
              <w:t xml:space="preserve"> H Edlin</w:t>
            </w:r>
          </w:p>
          <w:p w:rsidR="00E923E2" w:rsidRPr="0072372C" w:rsidRDefault="00E923E2" w:rsidP="007D155A">
            <w:pPr>
              <w:rPr>
                <w:rFonts w:ascii="Arial" w:hAnsi="Arial" w:cs="Arial"/>
              </w:rPr>
            </w:pPr>
            <w:r w:rsidRPr="0072372C">
              <w:rPr>
                <w:rFonts w:ascii="Arial" w:hAnsi="Arial" w:cs="Arial"/>
                <w:b/>
              </w:rPr>
              <w:t xml:space="preserve">Dissemination &amp; Implementation: </w:t>
            </w:r>
            <w:r w:rsidR="007D155A">
              <w:rPr>
                <w:rFonts w:ascii="Arial" w:hAnsi="Arial" w:cs="Arial"/>
              </w:rPr>
              <w:t>Email</w:t>
            </w:r>
          </w:p>
        </w:tc>
      </w:tr>
      <w:tr w:rsidR="005E22D2" w:rsidRPr="0072372C" w:rsidTr="005E22D2">
        <w:trPr>
          <w:cantSplit/>
          <w:trHeight w:val="1134"/>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Review</w:t>
            </w:r>
          </w:p>
        </w:tc>
        <w:tc>
          <w:tcPr>
            <w:tcW w:w="8425" w:type="dxa"/>
            <w:gridSpan w:val="2"/>
          </w:tcPr>
          <w:p w:rsidR="005E22D2" w:rsidRPr="0072372C" w:rsidRDefault="00E923E2">
            <w:pPr>
              <w:rPr>
                <w:rFonts w:ascii="Arial" w:hAnsi="Arial" w:cs="Arial"/>
                <w:b/>
              </w:rPr>
            </w:pPr>
            <w:r w:rsidRPr="0072372C">
              <w:rPr>
                <w:rFonts w:ascii="Arial" w:hAnsi="Arial" w:cs="Arial"/>
                <w:b/>
              </w:rPr>
              <w:t>Review Date:</w:t>
            </w:r>
            <w:r w:rsidR="0097088E">
              <w:rPr>
                <w:rFonts w:ascii="Arial" w:hAnsi="Arial" w:cs="Arial"/>
                <w:b/>
              </w:rPr>
              <w:t xml:space="preserve"> </w:t>
            </w:r>
            <w:proofErr w:type="spellStart"/>
            <w:r w:rsidR="007D155A">
              <w:rPr>
                <w:rFonts w:ascii="Arial" w:hAnsi="Arial" w:cs="Arial"/>
                <w:b/>
              </w:rPr>
              <w:t>april</w:t>
            </w:r>
            <w:proofErr w:type="spellEnd"/>
            <w:r w:rsidR="007D155A">
              <w:rPr>
                <w:rFonts w:ascii="Arial" w:hAnsi="Arial" w:cs="Arial"/>
                <w:b/>
              </w:rPr>
              <w:t xml:space="preserve"> 2020</w:t>
            </w:r>
          </w:p>
          <w:p w:rsidR="00E923E2" w:rsidRPr="0072372C" w:rsidRDefault="00E923E2">
            <w:pPr>
              <w:rPr>
                <w:rFonts w:ascii="Arial" w:hAnsi="Arial" w:cs="Arial"/>
                <w:b/>
              </w:rPr>
            </w:pPr>
            <w:r w:rsidRPr="0072372C">
              <w:rPr>
                <w:rFonts w:ascii="Arial" w:hAnsi="Arial" w:cs="Arial"/>
                <w:b/>
              </w:rPr>
              <w:t>Responsibility of:</w:t>
            </w:r>
            <w:r w:rsidR="0097088E">
              <w:rPr>
                <w:rFonts w:ascii="Arial" w:hAnsi="Arial" w:cs="Arial"/>
                <w:b/>
              </w:rPr>
              <w:t xml:space="preserve"> Manager</w:t>
            </w:r>
          </w:p>
        </w:tc>
      </w:tr>
      <w:tr w:rsidR="005E22D2" w:rsidRPr="0072372C" w:rsidTr="00294B6D">
        <w:tc>
          <w:tcPr>
            <w:tcW w:w="4621" w:type="dxa"/>
            <w:gridSpan w:val="2"/>
          </w:tcPr>
          <w:p w:rsidR="005E22D2" w:rsidRPr="0072372C" w:rsidRDefault="00E923E2">
            <w:pPr>
              <w:rPr>
                <w:rFonts w:ascii="Arial" w:hAnsi="Arial" w:cs="Arial"/>
              </w:rPr>
            </w:pPr>
            <w:r w:rsidRPr="0072372C">
              <w:rPr>
                <w:rFonts w:ascii="Arial" w:hAnsi="Arial" w:cs="Arial"/>
              </w:rPr>
              <w:t>Date Placed on S:drive:</w:t>
            </w:r>
            <w:r w:rsidR="0097088E">
              <w:rPr>
                <w:rFonts w:ascii="Arial" w:hAnsi="Arial" w:cs="Arial"/>
              </w:rPr>
              <w:t xml:space="preserve"> </w:t>
            </w:r>
            <w:r w:rsidR="007D155A">
              <w:rPr>
                <w:rFonts w:ascii="Arial" w:hAnsi="Arial" w:cs="Arial"/>
              </w:rPr>
              <w:t>27/4/18</w:t>
            </w:r>
          </w:p>
          <w:p w:rsidR="00E923E2" w:rsidRPr="0072372C" w:rsidRDefault="00E923E2">
            <w:pPr>
              <w:rPr>
                <w:rFonts w:ascii="Arial" w:hAnsi="Arial" w:cs="Arial"/>
              </w:rPr>
            </w:pPr>
          </w:p>
          <w:p w:rsidR="00E923E2" w:rsidRPr="0072372C" w:rsidRDefault="00E923E2">
            <w:pPr>
              <w:rPr>
                <w:rFonts w:ascii="Arial" w:hAnsi="Arial" w:cs="Arial"/>
              </w:rPr>
            </w:pPr>
          </w:p>
        </w:tc>
        <w:tc>
          <w:tcPr>
            <w:tcW w:w="4621" w:type="dxa"/>
          </w:tcPr>
          <w:p w:rsidR="005E22D2" w:rsidRPr="0072372C" w:rsidRDefault="00E923E2">
            <w:pPr>
              <w:rPr>
                <w:rFonts w:ascii="Arial" w:hAnsi="Arial" w:cs="Arial"/>
              </w:rPr>
            </w:pPr>
            <w:proofErr w:type="spellStart"/>
            <w:r w:rsidRPr="0072372C">
              <w:rPr>
                <w:rFonts w:ascii="Arial" w:hAnsi="Arial" w:cs="Arial"/>
              </w:rPr>
              <w:t>EqIA</w:t>
            </w:r>
            <w:proofErr w:type="spellEnd"/>
            <w:r w:rsidRPr="0072372C">
              <w:rPr>
                <w:rFonts w:ascii="Arial" w:hAnsi="Arial" w:cs="Arial"/>
              </w:rPr>
              <w:t xml:space="preserve"> Registration Number:</w:t>
            </w:r>
          </w:p>
        </w:tc>
      </w:tr>
    </w:tbl>
    <w:p w:rsidR="00943E64" w:rsidRPr="0072372C" w:rsidRDefault="00943E64">
      <w:pPr>
        <w:rPr>
          <w:rFonts w:ascii="Arial" w:hAnsi="Arial" w:cs="Arial"/>
        </w:rPr>
      </w:pPr>
    </w:p>
    <w:p w:rsidR="00294B6D" w:rsidRDefault="00294B6D">
      <w:pPr>
        <w:rPr>
          <w:rFonts w:ascii="Arial" w:hAnsi="Arial" w:cs="Arial"/>
        </w:rPr>
      </w:pPr>
    </w:p>
    <w:p w:rsidR="00A57125" w:rsidRPr="0072372C" w:rsidRDefault="00A57125">
      <w:pPr>
        <w:rPr>
          <w:rFonts w:ascii="Arial" w:hAnsi="Arial" w:cs="Arial"/>
        </w:rPr>
      </w:pPr>
    </w:p>
    <w:p w:rsidR="004353D4" w:rsidRPr="00A57125" w:rsidRDefault="0097088E" w:rsidP="0097088E">
      <w:pPr>
        <w:rPr>
          <w:rFonts w:ascii="Arial" w:hAnsi="Arial" w:cs="Arial"/>
          <w:b/>
          <w:sz w:val="20"/>
          <w:szCs w:val="20"/>
        </w:rPr>
      </w:pPr>
      <w:r w:rsidRPr="00A57125">
        <w:rPr>
          <w:rFonts w:ascii="Arial" w:hAnsi="Arial" w:cs="Arial"/>
          <w:b/>
          <w:sz w:val="20"/>
          <w:szCs w:val="20"/>
        </w:rPr>
        <w:t xml:space="preserve">Reasons for </w:t>
      </w:r>
      <w:r w:rsidR="00A57125" w:rsidRPr="00A57125">
        <w:rPr>
          <w:rFonts w:ascii="Arial" w:hAnsi="Arial" w:cs="Arial"/>
          <w:b/>
          <w:sz w:val="20"/>
          <w:szCs w:val="20"/>
        </w:rPr>
        <w:t>performing</w:t>
      </w:r>
      <w:r w:rsidRPr="00A57125">
        <w:rPr>
          <w:rFonts w:ascii="Arial" w:hAnsi="Arial" w:cs="Arial"/>
          <w:b/>
          <w:sz w:val="20"/>
          <w:szCs w:val="20"/>
        </w:rPr>
        <w:t xml:space="preserve"> </w:t>
      </w:r>
      <w:r w:rsidR="004353D4" w:rsidRPr="00A57125">
        <w:rPr>
          <w:rFonts w:ascii="Arial" w:hAnsi="Arial" w:cs="Arial"/>
          <w:b/>
          <w:sz w:val="20"/>
          <w:szCs w:val="20"/>
        </w:rPr>
        <w:t>the test</w:t>
      </w:r>
    </w:p>
    <w:p w:rsidR="00BA0145" w:rsidRPr="00A57125" w:rsidRDefault="00BA0145" w:rsidP="0097088E">
      <w:pPr>
        <w:rPr>
          <w:rFonts w:ascii="Arial" w:hAnsi="Arial" w:cs="Arial"/>
          <w:sz w:val="20"/>
          <w:szCs w:val="20"/>
        </w:rPr>
      </w:pPr>
      <w:r w:rsidRPr="00A57125">
        <w:rPr>
          <w:rFonts w:ascii="Arial" w:hAnsi="Arial" w:cs="Arial"/>
          <w:sz w:val="20"/>
          <w:szCs w:val="20"/>
        </w:rPr>
        <w:t xml:space="preserve">Ultrasound can be used to evaluate the extracranial cerebral circulation in order to investigate patients who may be at risk of suffering or those who have suffered a </w:t>
      </w:r>
      <w:r w:rsidR="0097088E" w:rsidRPr="00A57125">
        <w:rPr>
          <w:rFonts w:ascii="Arial" w:hAnsi="Arial" w:cs="Arial"/>
          <w:sz w:val="20"/>
          <w:szCs w:val="20"/>
        </w:rPr>
        <w:t xml:space="preserve">TIA or </w:t>
      </w:r>
      <w:r w:rsidR="00DC047E">
        <w:rPr>
          <w:rFonts w:ascii="Arial" w:hAnsi="Arial" w:cs="Arial"/>
          <w:sz w:val="20"/>
          <w:szCs w:val="20"/>
        </w:rPr>
        <w:t xml:space="preserve">stroke. </w:t>
      </w:r>
    </w:p>
    <w:p w:rsidR="00FA1C00" w:rsidRPr="00A57125" w:rsidRDefault="00BA0145" w:rsidP="0097088E">
      <w:pPr>
        <w:rPr>
          <w:rFonts w:ascii="Arial" w:hAnsi="Arial" w:cs="Arial"/>
          <w:sz w:val="20"/>
          <w:szCs w:val="20"/>
        </w:rPr>
      </w:pPr>
      <w:r w:rsidRPr="00A57125">
        <w:rPr>
          <w:rFonts w:ascii="Arial" w:hAnsi="Arial" w:cs="Arial"/>
          <w:sz w:val="20"/>
          <w:szCs w:val="20"/>
        </w:rPr>
        <w:t>Many centres now use ultrasound examination to select patients directly for surgery without preoperative angiography, as angiography is known to carry its own risks of transient and neurological deficit.</w:t>
      </w:r>
    </w:p>
    <w:p w:rsidR="0097088E" w:rsidRPr="00A57125" w:rsidRDefault="0097088E" w:rsidP="0097088E">
      <w:pPr>
        <w:rPr>
          <w:rFonts w:ascii="Arial" w:hAnsi="Arial" w:cs="Arial"/>
          <w:b/>
          <w:sz w:val="20"/>
          <w:szCs w:val="20"/>
        </w:rPr>
      </w:pPr>
      <w:r w:rsidRPr="00A57125">
        <w:rPr>
          <w:rFonts w:ascii="Arial" w:hAnsi="Arial" w:cs="Arial"/>
          <w:b/>
          <w:sz w:val="20"/>
          <w:szCs w:val="20"/>
        </w:rPr>
        <w:t>Common Indications</w:t>
      </w:r>
    </w:p>
    <w:p w:rsidR="0097088E" w:rsidRPr="00A57125" w:rsidRDefault="0097088E" w:rsidP="0097088E">
      <w:pPr>
        <w:rPr>
          <w:rFonts w:ascii="Arial" w:hAnsi="Arial" w:cs="Arial"/>
          <w:sz w:val="20"/>
          <w:szCs w:val="20"/>
        </w:rPr>
      </w:pPr>
      <w:r w:rsidRPr="00A57125">
        <w:rPr>
          <w:rFonts w:ascii="Arial" w:hAnsi="Arial" w:cs="Arial"/>
          <w:sz w:val="20"/>
          <w:szCs w:val="20"/>
        </w:rPr>
        <w:t>Transient ischemic attacks (TIA)</w:t>
      </w:r>
    </w:p>
    <w:p w:rsidR="0097088E" w:rsidRPr="00A57125" w:rsidRDefault="0097088E" w:rsidP="0097088E">
      <w:pPr>
        <w:rPr>
          <w:rFonts w:ascii="Arial" w:hAnsi="Arial" w:cs="Arial"/>
          <w:sz w:val="20"/>
          <w:szCs w:val="20"/>
        </w:rPr>
      </w:pPr>
      <w:proofErr w:type="spellStart"/>
      <w:r w:rsidRPr="00A57125">
        <w:rPr>
          <w:rFonts w:ascii="Arial" w:hAnsi="Arial" w:cs="Arial"/>
          <w:sz w:val="20"/>
          <w:szCs w:val="20"/>
        </w:rPr>
        <w:t>Amaurosis</w:t>
      </w:r>
      <w:proofErr w:type="spellEnd"/>
      <w:r w:rsidRPr="00A57125">
        <w:rPr>
          <w:rFonts w:ascii="Arial" w:hAnsi="Arial" w:cs="Arial"/>
          <w:sz w:val="20"/>
          <w:szCs w:val="20"/>
        </w:rPr>
        <w:t xml:space="preserve"> </w:t>
      </w:r>
      <w:proofErr w:type="spellStart"/>
      <w:r w:rsidRPr="00A57125">
        <w:rPr>
          <w:rFonts w:ascii="Arial" w:hAnsi="Arial" w:cs="Arial"/>
          <w:sz w:val="20"/>
          <w:szCs w:val="20"/>
        </w:rPr>
        <w:t>fugax</w:t>
      </w:r>
      <w:proofErr w:type="spellEnd"/>
    </w:p>
    <w:p w:rsidR="0097088E" w:rsidRPr="00A57125" w:rsidRDefault="0097088E" w:rsidP="0097088E">
      <w:pPr>
        <w:rPr>
          <w:rFonts w:ascii="Arial" w:hAnsi="Arial" w:cs="Arial"/>
          <w:sz w:val="20"/>
          <w:szCs w:val="20"/>
        </w:rPr>
      </w:pPr>
      <w:r w:rsidRPr="00A57125">
        <w:rPr>
          <w:rFonts w:ascii="Arial" w:hAnsi="Arial" w:cs="Arial"/>
          <w:sz w:val="20"/>
          <w:szCs w:val="20"/>
        </w:rPr>
        <w:t>Carotid bruit</w:t>
      </w:r>
    </w:p>
    <w:p w:rsidR="0097088E" w:rsidRPr="00A57125" w:rsidRDefault="0097088E" w:rsidP="0097088E">
      <w:pPr>
        <w:rPr>
          <w:rFonts w:ascii="Arial" w:hAnsi="Arial" w:cs="Arial"/>
          <w:sz w:val="20"/>
          <w:szCs w:val="20"/>
        </w:rPr>
      </w:pPr>
      <w:r w:rsidRPr="00A57125">
        <w:rPr>
          <w:rFonts w:ascii="Arial" w:hAnsi="Arial" w:cs="Arial"/>
          <w:sz w:val="20"/>
          <w:szCs w:val="20"/>
        </w:rPr>
        <w:t>Cerebrovascular Accident (CVA)</w:t>
      </w:r>
    </w:p>
    <w:p w:rsidR="0097088E" w:rsidRPr="00A57125" w:rsidRDefault="0097088E" w:rsidP="0097088E">
      <w:pPr>
        <w:rPr>
          <w:rFonts w:ascii="Arial" w:hAnsi="Arial" w:cs="Arial"/>
          <w:sz w:val="20"/>
          <w:szCs w:val="20"/>
        </w:rPr>
      </w:pPr>
      <w:r w:rsidRPr="00A57125">
        <w:rPr>
          <w:rFonts w:ascii="Arial" w:hAnsi="Arial" w:cs="Arial"/>
          <w:sz w:val="20"/>
          <w:szCs w:val="20"/>
        </w:rPr>
        <w:t>Follow-up of known carotid stenosis</w:t>
      </w:r>
    </w:p>
    <w:p w:rsidR="0097088E" w:rsidRPr="00A57125" w:rsidRDefault="0097088E" w:rsidP="0097088E">
      <w:pPr>
        <w:rPr>
          <w:rFonts w:ascii="Arial" w:hAnsi="Arial" w:cs="Arial"/>
          <w:sz w:val="20"/>
          <w:szCs w:val="20"/>
        </w:rPr>
      </w:pPr>
      <w:r w:rsidRPr="00A57125">
        <w:rPr>
          <w:rFonts w:ascii="Arial" w:hAnsi="Arial" w:cs="Arial"/>
          <w:sz w:val="20"/>
          <w:szCs w:val="20"/>
        </w:rPr>
        <w:t xml:space="preserve">Trauma in the distribution of the carotid artery e.g. suspected dissection, arteriovenous fistula or </w:t>
      </w:r>
      <w:proofErr w:type="spellStart"/>
      <w:r w:rsidRPr="00A57125">
        <w:rPr>
          <w:rFonts w:ascii="Arial" w:hAnsi="Arial" w:cs="Arial"/>
          <w:sz w:val="20"/>
          <w:szCs w:val="20"/>
        </w:rPr>
        <w:t>pseudoaneurysm</w:t>
      </w:r>
      <w:proofErr w:type="spellEnd"/>
    </w:p>
    <w:p w:rsidR="0097088E" w:rsidRPr="00A57125" w:rsidRDefault="0097088E" w:rsidP="0097088E">
      <w:pPr>
        <w:rPr>
          <w:rFonts w:ascii="Arial" w:hAnsi="Arial" w:cs="Arial"/>
          <w:sz w:val="20"/>
          <w:szCs w:val="20"/>
        </w:rPr>
      </w:pPr>
      <w:r w:rsidRPr="00A57125">
        <w:rPr>
          <w:rFonts w:ascii="Arial" w:hAnsi="Arial" w:cs="Arial"/>
          <w:sz w:val="20"/>
          <w:szCs w:val="20"/>
        </w:rPr>
        <w:t xml:space="preserve">Pre-operative assessment for high risk </w:t>
      </w:r>
      <w:proofErr w:type="gramStart"/>
      <w:r w:rsidRPr="00A57125">
        <w:rPr>
          <w:rFonts w:ascii="Arial" w:hAnsi="Arial" w:cs="Arial"/>
          <w:sz w:val="20"/>
          <w:szCs w:val="20"/>
        </w:rPr>
        <w:t>patients</w:t>
      </w:r>
      <w:proofErr w:type="gramEnd"/>
      <w:r w:rsidRPr="00A57125">
        <w:rPr>
          <w:rFonts w:ascii="Arial" w:hAnsi="Arial" w:cs="Arial"/>
          <w:sz w:val="20"/>
          <w:szCs w:val="20"/>
        </w:rPr>
        <w:t xml:space="preserve"> e.g. coronary artery bypass surgery (CABG)</w:t>
      </w:r>
    </w:p>
    <w:p w:rsidR="0097088E" w:rsidRPr="00A57125" w:rsidRDefault="0097088E" w:rsidP="0097088E">
      <w:pPr>
        <w:rPr>
          <w:rFonts w:ascii="Arial" w:hAnsi="Arial" w:cs="Arial"/>
          <w:sz w:val="20"/>
          <w:szCs w:val="20"/>
        </w:rPr>
      </w:pPr>
      <w:r w:rsidRPr="00A57125">
        <w:rPr>
          <w:rFonts w:ascii="Arial" w:hAnsi="Arial" w:cs="Arial"/>
          <w:sz w:val="20"/>
          <w:szCs w:val="20"/>
        </w:rPr>
        <w:t>Pulsatile neck masses</w:t>
      </w:r>
    </w:p>
    <w:p w:rsidR="0097088E" w:rsidRPr="00A57125" w:rsidRDefault="0097088E" w:rsidP="0097088E">
      <w:pPr>
        <w:rPr>
          <w:rFonts w:ascii="Arial" w:hAnsi="Arial" w:cs="Arial"/>
          <w:sz w:val="20"/>
          <w:szCs w:val="20"/>
        </w:rPr>
      </w:pPr>
      <w:r w:rsidRPr="00A57125">
        <w:rPr>
          <w:rFonts w:ascii="Arial" w:hAnsi="Arial" w:cs="Arial"/>
          <w:sz w:val="20"/>
          <w:szCs w:val="20"/>
        </w:rPr>
        <w:t>Evaluation of suspected subclavian steal syndrome</w:t>
      </w:r>
    </w:p>
    <w:p w:rsidR="0097088E" w:rsidRPr="00A57125" w:rsidRDefault="0097088E" w:rsidP="0097088E">
      <w:pPr>
        <w:rPr>
          <w:rFonts w:ascii="Arial" w:hAnsi="Arial" w:cs="Arial"/>
          <w:b/>
          <w:sz w:val="20"/>
          <w:szCs w:val="20"/>
        </w:rPr>
      </w:pPr>
      <w:r w:rsidRPr="00A57125">
        <w:rPr>
          <w:rFonts w:ascii="Arial" w:hAnsi="Arial" w:cs="Arial"/>
          <w:b/>
          <w:sz w:val="20"/>
          <w:szCs w:val="20"/>
        </w:rPr>
        <w:t>Contraindications and Limitations</w:t>
      </w:r>
    </w:p>
    <w:p w:rsidR="0097088E" w:rsidRPr="00A57125" w:rsidRDefault="0097088E" w:rsidP="0097088E">
      <w:pPr>
        <w:rPr>
          <w:rFonts w:ascii="Arial" w:hAnsi="Arial" w:cs="Arial"/>
          <w:sz w:val="20"/>
          <w:szCs w:val="20"/>
        </w:rPr>
      </w:pPr>
      <w:r w:rsidRPr="00A57125">
        <w:rPr>
          <w:rFonts w:ascii="Arial" w:hAnsi="Arial" w:cs="Arial"/>
          <w:sz w:val="20"/>
          <w:szCs w:val="20"/>
        </w:rPr>
        <w:t>Patients with short, thick muscular necks</w:t>
      </w:r>
    </w:p>
    <w:p w:rsidR="0097088E" w:rsidRPr="00A57125" w:rsidRDefault="0097088E" w:rsidP="0097088E">
      <w:pPr>
        <w:rPr>
          <w:rFonts w:ascii="Arial" w:hAnsi="Arial" w:cs="Arial"/>
          <w:sz w:val="20"/>
          <w:szCs w:val="20"/>
        </w:rPr>
      </w:pPr>
      <w:r w:rsidRPr="00A57125">
        <w:rPr>
          <w:rFonts w:ascii="Arial" w:hAnsi="Arial" w:cs="Arial"/>
          <w:sz w:val="20"/>
          <w:szCs w:val="20"/>
        </w:rPr>
        <w:t xml:space="preserve">Patients who have had recent surgery, ultrasound visualisation may be limited due to oedema, haematoma, surgical staples, dressings </w:t>
      </w:r>
      <w:proofErr w:type="spellStart"/>
      <w:r w:rsidRPr="00A57125">
        <w:rPr>
          <w:rFonts w:ascii="Arial" w:hAnsi="Arial" w:cs="Arial"/>
          <w:sz w:val="20"/>
          <w:szCs w:val="20"/>
        </w:rPr>
        <w:t>etc</w:t>
      </w:r>
      <w:proofErr w:type="spellEnd"/>
    </w:p>
    <w:p w:rsidR="0097088E" w:rsidRPr="00A57125" w:rsidRDefault="0097088E" w:rsidP="0097088E">
      <w:pPr>
        <w:rPr>
          <w:rFonts w:ascii="Arial" w:hAnsi="Arial" w:cs="Arial"/>
          <w:sz w:val="20"/>
          <w:szCs w:val="20"/>
        </w:rPr>
      </w:pPr>
      <w:r w:rsidRPr="00A57125">
        <w:rPr>
          <w:rFonts w:ascii="Arial" w:hAnsi="Arial" w:cs="Arial"/>
          <w:sz w:val="20"/>
          <w:szCs w:val="20"/>
        </w:rPr>
        <w:t>Calcified plaque may cause acoustic shadowing limiting Doppler and B-mode image assessment.</w:t>
      </w:r>
    </w:p>
    <w:p w:rsidR="0097088E" w:rsidRPr="00A57125" w:rsidRDefault="0097088E" w:rsidP="0097088E">
      <w:pPr>
        <w:rPr>
          <w:rFonts w:ascii="Arial" w:hAnsi="Arial" w:cs="Arial"/>
          <w:sz w:val="20"/>
          <w:szCs w:val="20"/>
        </w:rPr>
      </w:pPr>
      <w:r w:rsidRPr="00A57125">
        <w:rPr>
          <w:rFonts w:ascii="Arial" w:hAnsi="Arial" w:cs="Arial"/>
          <w:sz w:val="20"/>
          <w:szCs w:val="20"/>
        </w:rPr>
        <w:t>Patients who are unable to lie flat due to pre-existing co-morbidities e.g. chronic obstructive pulmonary disease (COPD) and arthritis – although these patients may be able to tolerate being examined seated in a chair or with the head of the bed raised</w:t>
      </w:r>
    </w:p>
    <w:p w:rsidR="0097088E" w:rsidRPr="00A57125" w:rsidRDefault="0097088E" w:rsidP="0097088E">
      <w:pPr>
        <w:rPr>
          <w:rFonts w:ascii="Arial" w:hAnsi="Arial" w:cs="Arial"/>
          <w:sz w:val="20"/>
          <w:szCs w:val="20"/>
        </w:rPr>
      </w:pPr>
      <w:r w:rsidRPr="00A57125">
        <w:rPr>
          <w:rFonts w:ascii="Arial" w:hAnsi="Arial" w:cs="Arial"/>
          <w:sz w:val="20"/>
          <w:szCs w:val="20"/>
        </w:rPr>
        <w:t>Patients who are unable to cooperate due to reduced cognitive functions e.g. Alzheimer’s or dementia and through involuntary movements</w:t>
      </w:r>
    </w:p>
    <w:p w:rsidR="00BA0145" w:rsidRPr="00A57125" w:rsidRDefault="0097088E" w:rsidP="0097088E">
      <w:pPr>
        <w:rPr>
          <w:rFonts w:ascii="Arial" w:hAnsi="Arial" w:cs="Arial"/>
          <w:sz w:val="20"/>
          <w:szCs w:val="20"/>
        </w:rPr>
      </w:pPr>
      <w:proofErr w:type="gramStart"/>
      <w:r w:rsidRPr="00A57125">
        <w:rPr>
          <w:rFonts w:ascii="Arial" w:hAnsi="Arial" w:cs="Arial"/>
          <w:sz w:val="20"/>
          <w:szCs w:val="20"/>
        </w:rPr>
        <w:t>Examinations undertaken portably at the patient’s bedside maybe limited due to equipment and room dimensions.</w:t>
      </w:r>
      <w:proofErr w:type="gramEnd"/>
      <w:r w:rsidRPr="00A57125">
        <w:rPr>
          <w:rFonts w:ascii="Arial" w:hAnsi="Arial" w:cs="Arial"/>
          <w:b/>
          <w:sz w:val="20"/>
          <w:szCs w:val="20"/>
        </w:rPr>
        <w:cr/>
      </w:r>
    </w:p>
    <w:p w:rsidR="00A54944" w:rsidRPr="00A57125" w:rsidRDefault="00A57125" w:rsidP="0097088E">
      <w:pPr>
        <w:rPr>
          <w:rFonts w:ascii="Arial" w:hAnsi="Arial" w:cs="Arial"/>
          <w:b/>
          <w:sz w:val="20"/>
          <w:szCs w:val="20"/>
        </w:rPr>
      </w:pPr>
      <w:r>
        <w:rPr>
          <w:rFonts w:ascii="Arial" w:hAnsi="Arial" w:cs="Arial"/>
          <w:b/>
          <w:sz w:val="20"/>
          <w:szCs w:val="20"/>
        </w:rPr>
        <w:t>Equipment used</w:t>
      </w:r>
      <w:r w:rsidR="00A54944" w:rsidRPr="00A57125">
        <w:rPr>
          <w:rFonts w:ascii="Arial" w:hAnsi="Arial" w:cs="Arial"/>
          <w:b/>
          <w:sz w:val="20"/>
          <w:szCs w:val="20"/>
        </w:rPr>
        <w:tab/>
      </w:r>
    </w:p>
    <w:p w:rsidR="001326F2" w:rsidRPr="00A57125" w:rsidRDefault="001326F2" w:rsidP="001326F2">
      <w:pPr>
        <w:pStyle w:val="ListParagraph"/>
        <w:numPr>
          <w:ilvl w:val="0"/>
          <w:numId w:val="6"/>
        </w:numPr>
        <w:rPr>
          <w:rFonts w:ascii="Arial" w:hAnsi="Arial" w:cs="Arial"/>
          <w:sz w:val="20"/>
          <w:szCs w:val="20"/>
        </w:rPr>
      </w:pPr>
      <w:r w:rsidRPr="00A57125">
        <w:rPr>
          <w:rFonts w:ascii="Arial" w:hAnsi="Arial" w:cs="Arial"/>
          <w:sz w:val="20"/>
          <w:szCs w:val="20"/>
        </w:rPr>
        <w:t>Colour Duplex scanner</w:t>
      </w:r>
    </w:p>
    <w:p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lastRenderedPageBreak/>
        <w:t xml:space="preserve">Continuous wave Doppler </w:t>
      </w:r>
    </w:p>
    <w:p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t>Blood pressure cuff</w:t>
      </w:r>
    </w:p>
    <w:p w:rsidR="00FA1C00" w:rsidRPr="00A57125" w:rsidRDefault="00FA1C00" w:rsidP="00FA1C00">
      <w:pPr>
        <w:pStyle w:val="ListParagraph"/>
        <w:numPr>
          <w:ilvl w:val="0"/>
          <w:numId w:val="6"/>
        </w:numPr>
        <w:rPr>
          <w:rFonts w:ascii="Arial" w:hAnsi="Arial" w:cs="Arial"/>
          <w:sz w:val="20"/>
          <w:szCs w:val="20"/>
        </w:rPr>
      </w:pPr>
      <w:r w:rsidRPr="00A57125">
        <w:rPr>
          <w:rFonts w:ascii="Arial" w:hAnsi="Arial" w:cs="Arial"/>
          <w:sz w:val="20"/>
          <w:szCs w:val="20"/>
        </w:rPr>
        <w:t>Sphygmomanometer</w:t>
      </w:r>
    </w:p>
    <w:p w:rsidR="00A54944" w:rsidRPr="00A57125" w:rsidRDefault="001326F2" w:rsidP="001326F2">
      <w:pPr>
        <w:pStyle w:val="ListParagraph"/>
        <w:rPr>
          <w:rFonts w:ascii="Arial" w:hAnsi="Arial" w:cs="Arial"/>
          <w:sz w:val="20"/>
          <w:szCs w:val="20"/>
        </w:rPr>
      </w:pPr>
      <w:r w:rsidRPr="00A57125">
        <w:rPr>
          <w:rFonts w:ascii="Arial" w:hAnsi="Arial" w:cs="Arial"/>
          <w:sz w:val="20"/>
          <w:szCs w:val="20"/>
        </w:rPr>
        <w:t>Service and quality control test are carried out by supplier</w:t>
      </w:r>
      <w:r w:rsidR="00A57125">
        <w:rPr>
          <w:rFonts w:ascii="Arial" w:hAnsi="Arial" w:cs="Arial"/>
          <w:sz w:val="20"/>
          <w:szCs w:val="20"/>
        </w:rPr>
        <w:t>/Christie medical physics</w:t>
      </w:r>
    </w:p>
    <w:p w:rsidR="001326F2" w:rsidRPr="00A57125" w:rsidRDefault="001326F2" w:rsidP="001326F2">
      <w:pPr>
        <w:pStyle w:val="ListParagraph"/>
        <w:rPr>
          <w:rFonts w:ascii="Arial" w:hAnsi="Arial" w:cs="Arial"/>
          <w:b/>
          <w:sz w:val="20"/>
          <w:szCs w:val="20"/>
        </w:rPr>
      </w:pPr>
    </w:p>
    <w:p w:rsidR="00A54944" w:rsidRPr="00A57125" w:rsidRDefault="00A54944" w:rsidP="00A54944">
      <w:pPr>
        <w:pStyle w:val="ListParagraph"/>
        <w:rPr>
          <w:rFonts w:ascii="Arial" w:hAnsi="Arial" w:cs="Arial"/>
          <w:b/>
          <w:sz w:val="20"/>
          <w:szCs w:val="20"/>
        </w:rPr>
      </w:pPr>
      <w:r w:rsidRPr="00A57125">
        <w:rPr>
          <w:rFonts w:ascii="Arial" w:hAnsi="Arial" w:cs="Arial"/>
          <w:b/>
          <w:sz w:val="20"/>
          <w:szCs w:val="20"/>
        </w:rPr>
        <w:t>Cons</w:t>
      </w:r>
      <w:r w:rsidR="00A57125">
        <w:rPr>
          <w:rFonts w:ascii="Arial" w:hAnsi="Arial" w:cs="Arial"/>
          <w:b/>
          <w:sz w:val="20"/>
          <w:szCs w:val="20"/>
        </w:rPr>
        <w:t>umables required</w:t>
      </w:r>
    </w:p>
    <w:p w:rsidR="00A54944" w:rsidRPr="00A57125" w:rsidRDefault="00A54944" w:rsidP="00A54944">
      <w:pPr>
        <w:pStyle w:val="ListParagraph"/>
        <w:numPr>
          <w:ilvl w:val="0"/>
          <w:numId w:val="3"/>
        </w:numPr>
        <w:rPr>
          <w:rFonts w:ascii="Arial" w:hAnsi="Arial" w:cs="Arial"/>
          <w:sz w:val="20"/>
          <w:szCs w:val="20"/>
        </w:rPr>
      </w:pPr>
      <w:r w:rsidRPr="00A57125">
        <w:rPr>
          <w:rFonts w:ascii="Arial" w:hAnsi="Arial" w:cs="Arial"/>
          <w:sz w:val="20"/>
          <w:szCs w:val="20"/>
        </w:rPr>
        <w:t xml:space="preserve">Ultrasound gel </w:t>
      </w:r>
    </w:p>
    <w:p w:rsidR="00A54944" w:rsidRPr="00A57125" w:rsidRDefault="00A54944" w:rsidP="00A54944">
      <w:pPr>
        <w:pStyle w:val="ListParagraph"/>
        <w:numPr>
          <w:ilvl w:val="0"/>
          <w:numId w:val="3"/>
        </w:numPr>
        <w:rPr>
          <w:rFonts w:ascii="Arial" w:hAnsi="Arial" w:cs="Arial"/>
          <w:sz w:val="20"/>
          <w:szCs w:val="20"/>
        </w:rPr>
      </w:pPr>
      <w:r w:rsidRPr="00A57125">
        <w:rPr>
          <w:rFonts w:ascii="Arial" w:hAnsi="Arial" w:cs="Arial"/>
          <w:sz w:val="20"/>
          <w:szCs w:val="20"/>
        </w:rPr>
        <w:t>Tissues</w:t>
      </w:r>
    </w:p>
    <w:p w:rsidR="004C2ACC" w:rsidRPr="00A57125" w:rsidRDefault="00A54944" w:rsidP="004C2ACC">
      <w:pPr>
        <w:pStyle w:val="ListParagraph"/>
        <w:numPr>
          <w:ilvl w:val="0"/>
          <w:numId w:val="3"/>
        </w:numPr>
        <w:rPr>
          <w:rFonts w:ascii="Arial" w:hAnsi="Arial" w:cs="Arial"/>
          <w:sz w:val="20"/>
          <w:szCs w:val="20"/>
        </w:rPr>
      </w:pPr>
      <w:r w:rsidRPr="00A57125">
        <w:rPr>
          <w:rFonts w:ascii="Arial" w:hAnsi="Arial" w:cs="Arial"/>
          <w:sz w:val="20"/>
          <w:szCs w:val="20"/>
        </w:rPr>
        <w:t>Paper roll for the couch</w:t>
      </w:r>
    </w:p>
    <w:p w:rsidR="00A54944" w:rsidRPr="00A57125" w:rsidRDefault="00A54944" w:rsidP="004C2ACC">
      <w:pPr>
        <w:rPr>
          <w:rFonts w:ascii="Arial" w:hAnsi="Arial" w:cs="Arial"/>
          <w:b/>
          <w:sz w:val="20"/>
          <w:szCs w:val="20"/>
        </w:rPr>
      </w:pPr>
    </w:p>
    <w:p w:rsidR="001326F2" w:rsidRPr="00A57125" w:rsidRDefault="00A57125" w:rsidP="0097088E">
      <w:pPr>
        <w:rPr>
          <w:rFonts w:ascii="Arial" w:hAnsi="Arial" w:cs="Arial"/>
          <w:b/>
          <w:sz w:val="20"/>
          <w:szCs w:val="20"/>
        </w:rPr>
      </w:pPr>
      <w:r>
        <w:rPr>
          <w:rFonts w:ascii="Arial" w:hAnsi="Arial" w:cs="Arial"/>
          <w:b/>
          <w:sz w:val="20"/>
          <w:szCs w:val="20"/>
        </w:rPr>
        <w:t>Patient preparation</w:t>
      </w:r>
    </w:p>
    <w:p w:rsidR="00BA0145" w:rsidRDefault="00BA0145" w:rsidP="0097088E">
      <w:pPr>
        <w:rPr>
          <w:rFonts w:ascii="Arial" w:hAnsi="Arial" w:cs="Arial"/>
          <w:sz w:val="20"/>
          <w:szCs w:val="20"/>
        </w:rPr>
      </w:pPr>
      <w:r w:rsidRPr="00A57125">
        <w:rPr>
          <w:rFonts w:ascii="Arial" w:hAnsi="Arial" w:cs="Arial"/>
          <w:sz w:val="20"/>
          <w:szCs w:val="20"/>
        </w:rPr>
        <w:t>Identify yourself and ensure the patients are at ease by explaining the test to be carried out is a safe and painless procedure. Ensure patient can understand and they consent to the procedure, offering an interpreter if one has not already been arranged. Obtain relevant clinical history to ensure correct test has been ordered, adapting the test performed to the patients symptoms and clinical findings (discuss with senior member of staff).</w:t>
      </w:r>
    </w:p>
    <w:p w:rsidR="007D155A" w:rsidRPr="007D155A" w:rsidRDefault="007D155A" w:rsidP="007D155A">
      <w:pPr>
        <w:rPr>
          <w:rFonts w:ascii="Arial" w:hAnsi="Arial" w:cs="Arial"/>
          <w:sz w:val="20"/>
          <w:szCs w:val="20"/>
        </w:rPr>
      </w:pPr>
      <w:r w:rsidRPr="007D155A">
        <w:rPr>
          <w:rFonts w:ascii="Arial" w:hAnsi="Arial" w:cs="Arial"/>
          <w:sz w:val="20"/>
          <w:szCs w:val="20"/>
        </w:rPr>
        <w:t>Ensure that the patient is correctly identified using 3 forms of ID – these are usually name, date of birth and first line of address (this can also include wrist band ID)</w:t>
      </w:r>
    </w:p>
    <w:p w:rsidR="00BA0145" w:rsidRPr="007D155A" w:rsidRDefault="00BA0145" w:rsidP="007D155A">
      <w:pPr>
        <w:rPr>
          <w:rFonts w:ascii="Arial" w:hAnsi="Arial" w:cs="Arial"/>
          <w:b/>
          <w:sz w:val="20"/>
          <w:szCs w:val="20"/>
        </w:rPr>
      </w:pPr>
    </w:p>
    <w:p w:rsidR="004C2ACC" w:rsidRPr="00A57125" w:rsidRDefault="004C2ACC" w:rsidP="0097088E">
      <w:pPr>
        <w:rPr>
          <w:rFonts w:ascii="Arial" w:hAnsi="Arial" w:cs="Arial"/>
          <w:b/>
          <w:sz w:val="20"/>
          <w:szCs w:val="20"/>
        </w:rPr>
      </w:pPr>
      <w:r w:rsidRPr="00A57125">
        <w:rPr>
          <w:rFonts w:ascii="Arial" w:hAnsi="Arial" w:cs="Arial"/>
          <w:b/>
          <w:sz w:val="20"/>
          <w:szCs w:val="20"/>
        </w:rPr>
        <w:t>Procedure</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A 7-4 MHz linear array transducer is used with optimal settings for a carotid duplex scan.</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patient should be examined in a supine position with the head tilted and rotated away from the side being examined, in order to maximise exposure of the patient’s neck.</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Survey the proximal common carotid artery (CCA) in B-mode followed by colour-flow in a longitudinal plane, scanning distally to the bifurcation where the internal and external carotid arteries (ICA &amp; ECA) can usually be located (with the internal situated posterolaterally, and external anteromedially - although this is NOT ALWAYS the case).</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Using the Doppler, create an angle that is suitably parallel to the flow direction and is at an angle of 60° or less</w:t>
      </w:r>
      <w:r w:rsidR="009028A7" w:rsidRPr="00A57125">
        <w:rPr>
          <w:rFonts w:ascii="Arial" w:hAnsi="Arial" w:cs="Arial"/>
          <w:sz w:val="20"/>
          <w:szCs w:val="20"/>
          <w:lang w:val="en-US"/>
        </w:rPr>
        <w:t xml:space="preserve"> (3)</w:t>
      </w:r>
      <w:r w:rsidRPr="00A57125">
        <w:rPr>
          <w:rFonts w:ascii="Arial" w:hAnsi="Arial" w:cs="Arial"/>
          <w:sz w:val="20"/>
          <w:szCs w:val="20"/>
          <w:lang w:val="en-US"/>
        </w:rPr>
        <w:t xml:space="preserve">.  Always ensure that the transmitting frequency, angle, sample volume size, PRF, colour box size and direction, focus, and gain settings </w:t>
      </w:r>
      <w:proofErr w:type="spellStart"/>
      <w:r w:rsidRPr="00A57125">
        <w:rPr>
          <w:rFonts w:ascii="Arial" w:hAnsi="Arial" w:cs="Arial"/>
          <w:sz w:val="20"/>
          <w:szCs w:val="20"/>
          <w:lang w:val="en-US"/>
        </w:rPr>
        <w:t>etc</w:t>
      </w:r>
      <w:proofErr w:type="spellEnd"/>
      <w:r w:rsidRPr="00A57125">
        <w:rPr>
          <w:rFonts w:ascii="Arial" w:hAnsi="Arial" w:cs="Arial"/>
          <w:sz w:val="20"/>
          <w:szCs w:val="20"/>
          <w:lang w:val="en-US"/>
        </w:rPr>
        <w:t xml:space="preserve"> are correct.  Measure the peak systolic and end diastolic velocities (PSV &amp;EDV) of the CCA approximately 2cm proximal to the bifurcation and the ICA approximately 1-2cm distal to the bifurcation or where the highest velocity is detected.  Measure the PSV of the ECA in a similar way.  Measurements should always be taken in the centre of the lumen.</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With all settings correct, turbulent flow, incomplete colour filling or high velocities suggests presence of a lesion.</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If there is plaque present, the plaque morphology and distance from bifurcation should be recorded.  </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CCA, ICA and ECA should then be examined in transverse plane in B-mode and color Doppler.</w:t>
      </w:r>
    </w:p>
    <w:p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Vertebral Arteries</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lastRenderedPageBreak/>
        <w:t xml:space="preserve">Due to the position of the vertebral arteries, a full study cannot be performed.  Short segments of the vertebral artery can be visualised if the transducer is angled posteriorly.  The flow direction is checked using the colour Doppler, but more importantly using spectral Doppler. </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If there is any suspicion of vertebral artery disease or subclavian steal then a full ver</w:t>
      </w:r>
      <w:r w:rsidR="007B0C79" w:rsidRPr="00A57125">
        <w:rPr>
          <w:rFonts w:ascii="Arial" w:hAnsi="Arial" w:cs="Arial"/>
          <w:sz w:val="20"/>
          <w:szCs w:val="20"/>
          <w:lang w:val="en-US"/>
        </w:rPr>
        <w:t>tebral artery test should be per</w:t>
      </w:r>
      <w:r w:rsidRPr="00A57125">
        <w:rPr>
          <w:rFonts w:ascii="Arial" w:hAnsi="Arial" w:cs="Arial"/>
          <w:sz w:val="20"/>
          <w:szCs w:val="20"/>
          <w:lang w:val="en-US"/>
        </w:rPr>
        <w:t>formed.</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To perform a full assessment of the vertebral arteries, a blood pressure cuff should be inflated around the upper arm for one minute occluding the brachial artery.</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Whilst imaging and sampling the vertebral artery on colour duplex, release the cuff. If there is any significant steal syndrome the vertebral arterial flow will temporarily be retrograde.</w:t>
      </w:r>
    </w:p>
    <w:p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Subclavian Arteries</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Subclavian Steal Syndrome (SSS)</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main objective in assessing the subclavian artery is to identify the presence of a proximal stenosis or occlusion of the proximal subclavian artery and establish a diagnosis of subclavian steal syndrome (SSS).  This phenomenon occurs where there is significant stenosis or occlusion of the subclavian artery proximal to the origin of the ipsilateral vertebral artery.  The pressure distal to the disease is reduced compared to that at the junction of the vertebral artery resulting in retrograde flow down the vertebral artery on the side of the stenosis to supply the upper extremity and subclavian branches.  Due to the presence of the lesion in the subclavian artery, spectral Doppler waveform of the subclavian artery is abnormal.</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In a transverse plane, the CCA is traced proximally towards the clavicle and the transducer is angled beneath the clavicle until the subclavian artery is viewed in a longitudinal section.  High velocities or turbulence detected on spectral Doppler in the subclavian artery or abnormal waveform characteristics should be noted on the report. </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Spectral Doppler waveform characteristics</w:t>
      </w:r>
      <w:r w:rsidR="007B0C79" w:rsidRPr="00A57125">
        <w:rPr>
          <w:rFonts w:ascii="Arial" w:hAnsi="Arial" w:cs="Arial"/>
          <w:sz w:val="20"/>
          <w:szCs w:val="20"/>
          <w:lang w:val="en-US"/>
        </w:rPr>
        <w:t>:</w:t>
      </w:r>
    </w:p>
    <w:p w:rsidR="00BA0145" w:rsidRPr="00A57125" w:rsidRDefault="00BA0145" w:rsidP="00BA0145">
      <w:pPr>
        <w:pStyle w:val="ListParagraph"/>
        <w:rPr>
          <w:rFonts w:ascii="Arial" w:hAnsi="Arial" w:cs="Arial"/>
          <w:sz w:val="20"/>
          <w:szCs w:val="20"/>
          <w:lang w:val="en-US"/>
        </w:rPr>
      </w:pPr>
    </w:p>
    <w:p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Triphasic waveform - normal flow</w:t>
      </w:r>
      <w:r w:rsidR="007B0C79" w:rsidRPr="00A57125">
        <w:rPr>
          <w:rFonts w:ascii="Arial" w:hAnsi="Arial" w:cs="Arial"/>
          <w:sz w:val="20"/>
          <w:szCs w:val="20"/>
          <w:lang w:val="en-US"/>
        </w:rPr>
        <w:t>:</w:t>
      </w:r>
    </w:p>
    <w:p w:rsidR="007B0C79" w:rsidRPr="00A57125" w:rsidRDefault="007B0C79" w:rsidP="00BA0145">
      <w:pPr>
        <w:pStyle w:val="ListParagraph"/>
        <w:rPr>
          <w:rFonts w:ascii="Arial" w:hAnsi="Arial" w:cs="Arial"/>
          <w:sz w:val="20"/>
          <w:szCs w:val="20"/>
          <w:lang w:val="en-US"/>
        </w:rPr>
      </w:pPr>
    </w:p>
    <w:p w:rsidR="007B0C79" w:rsidRPr="00A57125" w:rsidRDefault="007B0C79" w:rsidP="00BA0145">
      <w:pPr>
        <w:pStyle w:val="ListParagraph"/>
        <w:rPr>
          <w:rFonts w:ascii="Arial" w:hAnsi="Arial" w:cs="Arial"/>
          <w:sz w:val="20"/>
          <w:szCs w:val="20"/>
          <w:lang w:val="en-US"/>
        </w:rPr>
      </w:pPr>
      <w:r w:rsidRPr="00A57125">
        <w:rPr>
          <w:rFonts w:ascii="Arial" w:hAnsi="Arial" w:cs="Arial"/>
          <w:sz w:val="20"/>
          <w:szCs w:val="20"/>
          <w:lang w:val="en-US"/>
        </w:rPr>
        <w:object w:dxaOrig="4154" w:dyaOrig="3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30.85pt" o:ole="">
            <v:imagedata r:id="rId8" o:title=""/>
          </v:shape>
          <o:OLEObject Type="Embed" ProgID="PBrush" ShapeID="_x0000_i1025" DrawAspect="Content" ObjectID="_1635249317" r:id="rId9"/>
        </w:object>
      </w:r>
    </w:p>
    <w:p w:rsidR="00BA0145" w:rsidRPr="00A57125" w:rsidRDefault="007B0C79" w:rsidP="007B0C79">
      <w:pPr>
        <w:pStyle w:val="ListParagraph"/>
        <w:rPr>
          <w:rFonts w:ascii="Arial" w:hAnsi="Arial" w:cs="Arial"/>
          <w:sz w:val="20"/>
          <w:szCs w:val="20"/>
          <w:lang w:val="en-US"/>
        </w:rPr>
      </w:pPr>
      <w:r w:rsidRPr="00A57125">
        <w:rPr>
          <w:rFonts w:ascii="Arial" w:hAnsi="Arial" w:cs="Arial"/>
          <w:sz w:val="20"/>
          <w:szCs w:val="20"/>
          <w:lang w:val="en-US"/>
        </w:rPr>
        <w:tab/>
      </w:r>
      <w:r w:rsidRPr="00A57125">
        <w:rPr>
          <w:rFonts w:ascii="Arial" w:hAnsi="Arial" w:cs="Arial"/>
          <w:sz w:val="20"/>
          <w:szCs w:val="20"/>
          <w:lang w:val="en-US"/>
        </w:rPr>
        <w:tab/>
      </w:r>
      <w:r w:rsidRPr="00A57125">
        <w:rPr>
          <w:rFonts w:ascii="Arial" w:hAnsi="Arial" w:cs="Arial"/>
          <w:sz w:val="20"/>
          <w:szCs w:val="20"/>
          <w:lang w:val="en-US"/>
        </w:rPr>
        <w:tab/>
        <w:t xml:space="preserve"> </w:t>
      </w:r>
    </w:p>
    <w:p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Monophasic waveform - disease present proximal to pulse point</w:t>
      </w:r>
      <w:r w:rsidR="007B0C79" w:rsidRPr="00A57125">
        <w:rPr>
          <w:rFonts w:ascii="Arial" w:hAnsi="Arial" w:cs="Arial"/>
          <w:sz w:val="20"/>
          <w:szCs w:val="20"/>
          <w:lang w:val="en-US"/>
        </w:rPr>
        <w:t>:</w:t>
      </w:r>
    </w:p>
    <w:p w:rsidR="007B0C79" w:rsidRPr="00A57125" w:rsidRDefault="007B0C79" w:rsidP="00BA0145">
      <w:pPr>
        <w:pStyle w:val="ListParagraph"/>
        <w:rPr>
          <w:rFonts w:ascii="Arial" w:hAnsi="Arial" w:cs="Arial"/>
          <w:sz w:val="20"/>
          <w:szCs w:val="20"/>
          <w:lang w:val="en-US"/>
        </w:rPr>
      </w:pPr>
      <w:r w:rsidRPr="00A57125">
        <w:rPr>
          <w:rFonts w:ascii="Arial" w:hAnsi="Arial" w:cs="Arial"/>
          <w:sz w:val="20"/>
          <w:szCs w:val="20"/>
          <w:lang w:val="en-US"/>
        </w:rPr>
        <w:object w:dxaOrig="4081" w:dyaOrig="1995">
          <v:shape id="_x0000_i1026" type="#_x0000_t75" style="width:180pt;height:99.7pt" o:ole="">
            <v:imagedata r:id="rId10" o:title=""/>
          </v:shape>
          <o:OLEObject Type="Embed" ProgID="PBrush" ShapeID="_x0000_i1026" DrawAspect="Content" ObjectID="_1635249318" r:id="rId11"/>
        </w:object>
      </w:r>
    </w:p>
    <w:p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ab/>
      </w:r>
      <w:r w:rsidRPr="00A57125">
        <w:rPr>
          <w:rFonts w:ascii="Arial" w:hAnsi="Arial" w:cs="Arial"/>
          <w:sz w:val="20"/>
          <w:szCs w:val="20"/>
          <w:lang w:val="en-US"/>
        </w:rPr>
        <w:tab/>
      </w:r>
      <w:r w:rsidRPr="00A57125">
        <w:rPr>
          <w:rFonts w:ascii="Arial" w:hAnsi="Arial" w:cs="Arial"/>
          <w:sz w:val="20"/>
          <w:szCs w:val="20"/>
          <w:lang w:val="en-US"/>
        </w:rPr>
        <w:tab/>
        <w:t xml:space="preserve">   </w:t>
      </w:r>
    </w:p>
    <w:p w:rsidR="00BA0145" w:rsidRPr="00DC047E" w:rsidRDefault="00BA0145" w:rsidP="0097088E">
      <w:pPr>
        <w:rPr>
          <w:rFonts w:ascii="Arial" w:hAnsi="Arial" w:cs="Arial"/>
          <w:b/>
          <w:sz w:val="20"/>
          <w:szCs w:val="20"/>
          <w:u w:val="single"/>
          <w:lang w:val="en-US"/>
        </w:rPr>
      </w:pPr>
      <w:r w:rsidRPr="00DC047E">
        <w:rPr>
          <w:rFonts w:ascii="Arial" w:hAnsi="Arial" w:cs="Arial"/>
          <w:b/>
          <w:sz w:val="20"/>
          <w:szCs w:val="20"/>
          <w:u w:val="single"/>
          <w:lang w:val="en-US"/>
        </w:rPr>
        <w:t>Results</w:t>
      </w:r>
    </w:p>
    <w:p w:rsidR="00BA0145" w:rsidRPr="00DC047E" w:rsidRDefault="00BA0145" w:rsidP="00AE12EC">
      <w:pPr>
        <w:rPr>
          <w:rFonts w:ascii="Arial" w:hAnsi="Arial" w:cs="Arial"/>
          <w:b/>
          <w:sz w:val="20"/>
          <w:szCs w:val="20"/>
          <w:lang w:val="en-US"/>
        </w:rPr>
      </w:pPr>
      <w:r w:rsidRPr="00DC047E">
        <w:rPr>
          <w:rFonts w:ascii="Arial" w:hAnsi="Arial" w:cs="Arial"/>
          <w:b/>
          <w:sz w:val="20"/>
          <w:szCs w:val="20"/>
          <w:lang w:val="en-US"/>
        </w:rPr>
        <w:t>B-mode</w:t>
      </w:r>
    </w:p>
    <w:p w:rsidR="00BA0145" w:rsidRPr="00AE12EC" w:rsidRDefault="00BA0145" w:rsidP="00AE12EC">
      <w:pPr>
        <w:rPr>
          <w:rFonts w:ascii="Arial" w:hAnsi="Arial" w:cs="Arial"/>
          <w:sz w:val="20"/>
          <w:szCs w:val="20"/>
          <w:lang w:val="en-US"/>
        </w:rPr>
      </w:pPr>
      <w:r w:rsidRPr="00AE12EC">
        <w:rPr>
          <w:rFonts w:ascii="Arial" w:hAnsi="Arial" w:cs="Arial"/>
          <w:sz w:val="20"/>
          <w:szCs w:val="20"/>
          <w:lang w:val="en-US"/>
        </w:rPr>
        <w:t>The following points must be noted regarding CCA, ICA, and ECA.</w:t>
      </w:r>
    </w:p>
    <w:p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Patency as seen by the outward compliance movement of the walls and movement of the red cell aggregates in the lumen.</w:t>
      </w:r>
    </w:p>
    <w:p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 xml:space="preserve">Anatomical variation in </w:t>
      </w:r>
      <w:proofErr w:type="spellStart"/>
      <w:r w:rsidRPr="00A57125">
        <w:rPr>
          <w:rFonts w:ascii="Arial" w:hAnsi="Arial" w:cs="Arial"/>
          <w:sz w:val="20"/>
          <w:szCs w:val="20"/>
          <w:lang w:val="en-US"/>
        </w:rPr>
        <w:t>calibre</w:t>
      </w:r>
      <w:proofErr w:type="spellEnd"/>
      <w:r w:rsidRPr="00A57125">
        <w:rPr>
          <w:rFonts w:ascii="Arial" w:hAnsi="Arial" w:cs="Arial"/>
          <w:sz w:val="20"/>
          <w:szCs w:val="20"/>
          <w:lang w:val="en-US"/>
        </w:rPr>
        <w:t>, anatomy and/or course of vessels.</w:t>
      </w:r>
    </w:p>
    <w:p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Presence of intimal thickening or plaque.</w:t>
      </w:r>
    </w:p>
    <w:p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Site, extent and severity of plaque.</w:t>
      </w:r>
    </w:p>
    <w:p w:rsidR="00BA0145" w:rsidRPr="00A57125" w:rsidRDefault="00BA0145" w:rsidP="007B0C79">
      <w:pPr>
        <w:pStyle w:val="ListParagraph"/>
        <w:numPr>
          <w:ilvl w:val="0"/>
          <w:numId w:val="12"/>
        </w:numPr>
        <w:rPr>
          <w:rFonts w:ascii="Arial" w:hAnsi="Arial" w:cs="Arial"/>
          <w:sz w:val="20"/>
          <w:szCs w:val="20"/>
          <w:lang w:val="en-US"/>
        </w:rPr>
      </w:pPr>
      <w:r w:rsidRPr="00A57125">
        <w:rPr>
          <w:rFonts w:ascii="Arial" w:hAnsi="Arial" w:cs="Arial"/>
          <w:sz w:val="20"/>
          <w:szCs w:val="20"/>
          <w:lang w:val="en-US"/>
        </w:rPr>
        <w:t>Type of plaque.</w:t>
      </w:r>
    </w:p>
    <w:p w:rsidR="00BA0145" w:rsidRPr="00DC047E" w:rsidRDefault="00BA0145" w:rsidP="00BA0145">
      <w:pPr>
        <w:pStyle w:val="ListParagraph"/>
        <w:rPr>
          <w:rFonts w:ascii="Arial" w:hAnsi="Arial" w:cs="Arial"/>
          <w:b/>
          <w:sz w:val="20"/>
          <w:szCs w:val="20"/>
          <w:lang w:val="en-US"/>
        </w:rPr>
      </w:pPr>
      <w:r w:rsidRPr="00DC047E">
        <w:rPr>
          <w:rFonts w:ascii="Arial" w:hAnsi="Arial" w:cs="Arial"/>
          <w:b/>
          <w:sz w:val="20"/>
          <w:szCs w:val="20"/>
          <w:lang w:val="en-US"/>
        </w:rPr>
        <w:tab/>
      </w:r>
    </w:p>
    <w:p w:rsidR="00BA0145" w:rsidRPr="00DC047E" w:rsidRDefault="00BA0145" w:rsidP="0097088E">
      <w:pPr>
        <w:rPr>
          <w:rFonts w:ascii="Arial" w:hAnsi="Arial" w:cs="Arial"/>
          <w:b/>
          <w:sz w:val="20"/>
          <w:szCs w:val="20"/>
          <w:lang w:val="en-US"/>
        </w:rPr>
      </w:pPr>
      <w:r w:rsidRPr="00DC047E">
        <w:rPr>
          <w:rFonts w:ascii="Arial" w:hAnsi="Arial" w:cs="Arial"/>
          <w:b/>
          <w:sz w:val="20"/>
          <w:szCs w:val="20"/>
          <w:lang w:val="en-US"/>
        </w:rPr>
        <w:t>Plaque Morphology</w:t>
      </w:r>
    </w:p>
    <w:p w:rsidR="00BA0145" w:rsidRPr="00A57125" w:rsidRDefault="00BA0145" w:rsidP="007B0C79">
      <w:pPr>
        <w:pStyle w:val="ListParagraph"/>
        <w:rPr>
          <w:rFonts w:ascii="Arial" w:hAnsi="Arial" w:cs="Arial"/>
          <w:sz w:val="20"/>
          <w:szCs w:val="20"/>
          <w:lang w:val="en-US"/>
        </w:rPr>
      </w:pPr>
      <w:r w:rsidRPr="00A57125">
        <w:rPr>
          <w:rFonts w:ascii="Arial" w:hAnsi="Arial" w:cs="Arial"/>
          <w:sz w:val="20"/>
          <w:szCs w:val="20"/>
          <w:lang w:val="en-US"/>
        </w:rPr>
        <w:t>In B-mode, plaque morpholog</w:t>
      </w:r>
      <w:r w:rsidR="007B0C79" w:rsidRPr="00A57125">
        <w:rPr>
          <w:rFonts w:ascii="Arial" w:hAnsi="Arial" w:cs="Arial"/>
          <w:sz w:val="20"/>
          <w:szCs w:val="20"/>
          <w:lang w:val="en-US"/>
        </w:rPr>
        <w:t>y should be examined and noted.</w:t>
      </w:r>
      <w:r w:rsidR="009028A7" w:rsidRPr="00A57125">
        <w:rPr>
          <w:rFonts w:ascii="Arial" w:hAnsi="Arial" w:cs="Arial"/>
          <w:sz w:val="20"/>
          <w:szCs w:val="20"/>
          <w:lang w:val="en-US"/>
        </w:rPr>
        <w:t xml:space="preserve"> (2, 3, 4)</w:t>
      </w:r>
    </w:p>
    <w:p w:rsidR="00BA0145" w:rsidRPr="00A57125" w:rsidRDefault="00BA0145" w:rsidP="00BA0145">
      <w:pPr>
        <w:pStyle w:val="ListParagraph"/>
        <w:rPr>
          <w:rFonts w:ascii="Arial" w:hAnsi="Arial" w:cs="Arial"/>
          <w:sz w:val="20"/>
          <w:szCs w:val="20"/>
          <w:lang w:val="en-US"/>
        </w:rPr>
      </w:pPr>
      <w:r w:rsidRPr="00A57125">
        <w:rPr>
          <w:rFonts w:ascii="Arial" w:hAnsi="Arial" w:cs="Arial"/>
          <w:sz w:val="20"/>
          <w:szCs w:val="20"/>
          <w:lang w:val="en-US"/>
        </w:rPr>
        <w:t>Grading:</w:t>
      </w:r>
    </w:p>
    <w:p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Soft:</w:t>
      </w:r>
      <w:r w:rsidRPr="00A57125">
        <w:rPr>
          <w:rFonts w:ascii="Arial" w:hAnsi="Arial" w:cs="Arial"/>
          <w:sz w:val="20"/>
          <w:szCs w:val="20"/>
          <w:lang w:val="en-US"/>
        </w:rPr>
        <w:tab/>
      </w:r>
      <w:proofErr w:type="spellStart"/>
      <w:r w:rsidRPr="00A57125">
        <w:rPr>
          <w:rFonts w:ascii="Arial" w:hAnsi="Arial" w:cs="Arial"/>
          <w:sz w:val="20"/>
          <w:szCs w:val="20"/>
          <w:lang w:val="en-US"/>
        </w:rPr>
        <w:t>Echolucent</w:t>
      </w:r>
      <w:proofErr w:type="spellEnd"/>
      <w:r w:rsidRPr="00A57125">
        <w:rPr>
          <w:rFonts w:ascii="Arial" w:hAnsi="Arial" w:cs="Arial"/>
          <w:sz w:val="20"/>
          <w:szCs w:val="20"/>
          <w:lang w:val="en-US"/>
        </w:rPr>
        <w:t xml:space="preserve"> plaque, similar echogenicity to that of blood.</w:t>
      </w:r>
    </w:p>
    <w:p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Mixed:</w:t>
      </w:r>
      <w:r w:rsidRPr="00A57125">
        <w:rPr>
          <w:rFonts w:ascii="Arial" w:hAnsi="Arial" w:cs="Arial"/>
          <w:sz w:val="20"/>
          <w:szCs w:val="20"/>
          <w:lang w:val="en-US"/>
        </w:rPr>
        <w:tab/>
        <w:t xml:space="preserve">Variable echogenicity, some areas echogenic and some areas </w:t>
      </w:r>
      <w:proofErr w:type="spellStart"/>
      <w:r w:rsidRPr="00A57125">
        <w:rPr>
          <w:rFonts w:ascii="Arial" w:hAnsi="Arial" w:cs="Arial"/>
          <w:sz w:val="20"/>
          <w:szCs w:val="20"/>
          <w:lang w:val="en-US"/>
        </w:rPr>
        <w:t>echolucent</w:t>
      </w:r>
      <w:proofErr w:type="spellEnd"/>
      <w:r w:rsidRPr="00A57125">
        <w:rPr>
          <w:rFonts w:ascii="Arial" w:hAnsi="Arial" w:cs="Arial"/>
          <w:sz w:val="20"/>
          <w:szCs w:val="20"/>
          <w:lang w:val="en-US"/>
        </w:rPr>
        <w:t>.</w:t>
      </w:r>
    </w:p>
    <w:p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Calcified:  Acoustic shadowing cast from the plaque.</w:t>
      </w:r>
    </w:p>
    <w:p w:rsidR="00BA0145" w:rsidRPr="00A57125" w:rsidRDefault="00BA0145" w:rsidP="007B0C79">
      <w:pPr>
        <w:pStyle w:val="ListParagraph"/>
        <w:numPr>
          <w:ilvl w:val="0"/>
          <w:numId w:val="13"/>
        </w:numPr>
        <w:rPr>
          <w:rFonts w:ascii="Arial" w:hAnsi="Arial" w:cs="Arial"/>
          <w:sz w:val="20"/>
          <w:szCs w:val="20"/>
          <w:lang w:val="en-US"/>
        </w:rPr>
      </w:pPr>
      <w:r w:rsidRPr="00A57125">
        <w:rPr>
          <w:rFonts w:ascii="Arial" w:hAnsi="Arial" w:cs="Arial"/>
          <w:sz w:val="20"/>
          <w:szCs w:val="20"/>
          <w:lang w:val="en-US"/>
        </w:rPr>
        <w:t>Ulcerative:  Area of mixed plaque forming a ‘crater’ filled with either soft plaque (seen in transverse plane as a ‘hook’ of mixed plaque surrounding soft plaque), or with blood visibly swirling within the crater.</w:t>
      </w:r>
    </w:p>
    <w:p w:rsidR="00BA0145" w:rsidRPr="00A57125" w:rsidRDefault="00BA0145" w:rsidP="00BA0145">
      <w:pPr>
        <w:pStyle w:val="ListParagraph"/>
        <w:rPr>
          <w:rFonts w:ascii="Arial" w:hAnsi="Arial" w:cs="Arial"/>
          <w:sz w:val="20"/>
          <w:szCs w:val="20"/>
          <w:lang w:val="en-US"/>
        </w:rPr>
      </w:pP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Please indicate on the report whether there is evidence of an ulcer present or not.</w:t>
      </w:r>
    </w:p>
    <w:p w:rsidR="00BA0145" w:rsidRPr="00A57125" w:rsidRDefault="00BA0145" w:rsidP="00BA0145">
      <w:pPr>
        <w:pStyle w:val="ListParagraph"/>
        <w:rPr>
          <w:rFonts w:ascii="Arial" w:hAnsi="Arial" w:cs="Arial"/>
          <w:sz w:val="20"/>
          <w:szCs w:val="20"/>
          <w:lang w:val="en-US"/>
        </w:rPr>
      </w:pPr>
    </w:p>
    <w:p w:rsidR="00BA0145" w:rsidRPr="00DC047E" w:rsidRDefault="00BA0145" w:rsidP="0097088E">
      <w:pPr>
        <w:rPr>
          <w:rFonts w:ascii="Arial" w:hAnsi="Arial" w:cs="Arial"/>
          <w:b/>
          <w:sz w:val="20"/>
          <w:szCs w:val="20"/>
          <w:lang w:val="en-US"/>
        </w:rPr>
      </w:pPr>
      <w:r w:rsidRPr="00DC047E">
        <w:rPr>
          <w:rFonts w:ascii="Arial" w:hAnsi="Arial" w:cs="Arial"/>
          <w:b/>
          <w:sz w:val="20"/>
          <w:szCs w:val="20"/>
          <w:lang w:val="en-US"/>
        </w:rPr>
        <w:t>Doppler</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The interpretation of a carotid examination relies upon the accurate and methodical collection of Doppler information that is confirmed (or modified) by the appearance of the B-mod</w:t>
      </w:r>
      <w:r w:rsidR="007B0C79" w:rsidRPr="00A57125">
        <w:rPr>
          <w:rFonts w:ascii="Arial" w:hAnsi="Arial" w:cs="Arial"/>
          <w:sz w:val="20"/>
          <w:szCs w:val="20"/>
          <w:lang w:val="en-US"/>
        </w:rPr>
        <w:t>e image and the colour filling.</w:t>
      </w:r>
    </w:p>
    <w:p w:rsidR="00BA0145" w:rsidRDefault="00BA0145" w:rsidP="009028A7">
      <w:pPr>
        <w:rPr>
          <w:rFonts w:ascii="Arial" w:hAnsi="Arial" w:cs="Arial"/>
          <w:sz w:val="20"/>
          <w:szCs w:val="20"/>
          <w:lang w:val="en-US"/>
        </w:rPr>
      </w:pPr>
      <w:r w:rsidRPr="00A57125">
        <w:rPr>
          <w:rFonts w:ascii="Arial" w:hAnsi="Arial" w:cs="Arial"/>
          <w:sz w:val="20"/>
          <w:szCs w:val="20"/>
          <w:lang w:val="en-US"/>
        </w:rPr>
        <w:t>Velocity criteria for ICA stenosis (</w:t>
      </w:r>
      <w:r w:rsidR="009028A7" w:rsidRPr="00A57125">
        <w:rPr>
          <w:rFonts w:ascii="Arial" w:hAnsi="Arial" w:cs="Arial"/>
          <w:sz w:val="20"/>
          <w:szCs w:val="20"/>
          <w:lang w:val="en-US"/>
        </w:rPr>
        <w:t>Th</w:t>
      </w:r>
      <w:r w:rsidR="00A57125" w:rsidRPr="00A57125">
        <w:rPr>
          <w:rFonts w:ascii="Arial" w:hAnsi="Arial" w:cs="Arial"/>
          <w:sz w:val="20"/>
          <w:szCs w:val="20"/>
          <w:lang w:val="en-US"/>
        </w:rPr>
        <w:t>is should be used as a guide, other factors such as contralateral disease, cardiac output should be taken in to account, see ‘pitfalls’ below</w:t>
      </w:r>
      <w:r w:rsidRPr="00A57125">
        <w:rPr>
          <w:rFonts w:ascii="Arial" w:hAnsi="Arial" w:cs="Arial"/>
          <w:sz w:val="20"/>
          <w:szCs w:val="20"/>
          <w:lang w:val="en-US"/>
        </w:rPr>
        <w:t>)</w:t>
      </w:r>
      <w:r w:rsidR="007B0C79" w:rsidRPr="00A57125">
        <w:rPr>
          <w:rFonts w:ascii="Arial" w:hAnsi="Arial" w:cs="Arial"/>
          <w:sz w:val="20"/>
          <w:szCs w:val="20"/>
          <w:lang w:val="en-US"/>
        </w:rPr>
        <w:t>:</w:t>
      </w:r>
    </w:p>
    <w:p w:rsidR="00AE12EC" w:rsidRDefault="00AE12EC" w:rsidP="009028A7">
      <w:pPr>
        <w:rPr>
          <w:rFonts w:ascii="Arial" w:hAnsi="Arial" w:cs="Arial"/>
          <w:sz w:val="20"/>
          <w:szCs w:val="20"/>
          <w:lang w:val="en-US"/>
        </w:rPr>
      </w:pPr>
    </w:p>
    <w:p w:rsidR="00AE12EC" w:rsidRPr="00A57125" w:rsidRDefault="00AE12EC" w:rsidP="009028A7">
      <w:pPr>
        <w:rPr>
          <w:rFonts w:ascii="Arial" w:hAnsi="Arial" w:cs="Arial"/>
          <w:sz w:val="20"/>
          <w:szCs w:val="20"/>
          <w:lang w:val="en-US"/>
        </w:rPr>
      </w:pPr>
    </w:p>
    <w:tbl>
      <w:tblPr>
        <w:tblW w:w="9654" w:type="dxa"/>
        <w:tblInd w:w="93" w:type="dxa"/>
        <w:tblLook w:val="0000" w:firstRow="0" w:lastRow="0" w:firstColumn="0" w:lastColumn="0" w:noHBand="0" w:noVBand="0"/>
      </w:tblPr>
      <w:tblGrid>
        <w:gridCol w:w="1623"/>
        <w:gridCol w:w="1480"/>
        <w:gridCol w:w="987"/>
        <w:gridCol w:w="2729"/>
        <w:gridCol w:w="2835"/>
      </w:tblGrid>
      <w:tr w:rsidR="000B6081" w:rsidRPr="00A57125" w:rsidTr="005B4A81">
        <w:trPr>
          <w:trHeight w:val="255"/>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B6081" w:rsidRPr="00A57125" w:rsidRDefault="000B6081"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lastRenderedPageBreak/>
              <w:t>Vascular Society and SVT recommended</w:t>
            </w:r>
            <w:r w:rsidR="00DC047E">
              <w:rPr>
                <w:rFonts w:ascii="Arial" w:eastAsia="Times New Roman" w:hAnsi="Arial" w:cs="Arial"/>
                <w:sz w:val="20"/>
                <w:szCs w:val="20"/>
                <w:lang w:eastAsia="en-GB"/>
              </w:rPr>
              <w:t xml:space="preserve"> </w:t>
            </w:r>
            <w:r w:rsidR="00DC047E" w:rsidRPr="00DC047E">
              <w:rPr>
                <w:rFonts w:ascii="Arial" w:eastAsia="Times New Roman" w:hAnsi="Arial" w:cs="Arial"/>
                <w:sz w:val="20"/>
                <w:szCs w:val="20"/>
                <w:vertAlign w:val="superscript"/>
                <w:lang w:eastAsia="en-GB"/>
              </w:rPr>
              <w:t>(1)</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 Stenosis</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PSV</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EDV</w:t>
            </w:r>
            <w:r w:rsidR="00AE12EC">
              <w:rPr>
                <w:rFonts w:ascii="Arial" w:eastAsia="Times New Roman" w:hAnsi="Arial" w:cs="Arial"/>
                <w:sz w:val="20"/>
                <w:szCs w:val="20"/>
                <w:lang w:eastAsia="en-GB"/>
              </w:rPr>
              <w:t xml:space="preserve"> </w:t>
            </w:r>
            <w:r w:rsidR="00AE12EC" w:rsidRPr="00AE12EC">
              <w:rPr>
                <w:rFonts w:ascii="Arial" w:eastAsia="Times New Roman" w:hAnsi="Arial" w:cs="Arial"/>
                <w:sz w:val="20"/>
                <w:szCs w:val="20"/>
                <w:vertAlign w:val="superscript"/>
                <w:lang w:eastAsia="en-GB"/>
              </w:rPr>
              <w:t>(5)</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ICA PSV/ CCA PSV ratio</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sz w:val="20"/>
                <w:szCs w:val="20"/>
                <w:lang w:eastAsia="en-GB"/>
              </w:rPr>
            </w:pPr>
            <w:r w:rsidRPr="00A57125">
              <w:rPr>
                <w:rFonts w:ascii="Arial" w:eastAsia="Times New Roman" w:hAnsi="Arial" w:cs="Arial"/>
                <w:sz w:val="20"/>
                <w:szCs w:val="20"/>
                <w:lang w:eastAsia="en-GB"/>
              </w:rPr>
              <w:t>ICA PSV/CCA EDV ratio</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&lt;50</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&lt;125</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&lt;40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&lt;2</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&lt;8</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50-59</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&gt;125</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40-100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2-4</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8-10</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60-69</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40-100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11-13</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70-79</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&gt;230</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&gt;4.0</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14-21</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80-89</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22-29</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&gt;90 but &lt; near 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&gt;400</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&gt;100</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&gt;5.0</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&gt;30</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Near 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high, low or string flow</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variable</w:t>
            </w:r>
          </w:p>
        </w:tc>
      </w:tr>
      <w:tr w:rsidR="007B0C79" w:rsidRPr="00A57125" w:rsidTr="000B6081">
        <w:trPr>
          <w:trHeight w:val="255"/>
        </w:trPr>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Occlusion</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No flow</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c>
          <w:tcPr>
            <w:tcW w:w="2729"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7B0C79" w:rsidRPr="00A57125" w:rsidRDefault="007B0C79" w:rsidP="007B0C79">
            <w:pPr>
              <w:spacing w:after="0" w:line="240" w:lineRule="auto"/>
              <w:rPr>
                <w:rFonts w:ascii="Arial" w:eastAsia="Times New Roman" w:hAnsi="Arial" w:cs="Arial"/>
                <w:b/>
                <w:sz w:val="20"/>
                <w:szCs w:val="20"/>
                <w:lang w:eastAsia="en-GB"/>
              </w:rPr>
            </w:pPr>
            <w:r w:rsidRPr="00A57125">
              <w:rPr>
                <w:rFonts w:ascii="Arial" w:eastAsia="Times New Roman" w:hAnsi="Arial" w:cs="Arial"/>
                <w:b/>
                <w:sz w:val="20"/>
                <w:szCs w:val="20"/>
                <w:lang w:eastAsia="en-GB"/>
              </w:rPr>
              <w:t>N/A</w:t>
            </w:r>
          </w:p>
        </w:tc>
      </w:tr>
    </w:tbl>
    <w:p w:rsidR="00BD765F" w:rsidRPr="00AE12EC" w:rsidRDefault="00BD765F" w:rsidP="00BD765F">
      <w:pPr>
        <w:rPr>
          <w:rFonts w:ascii="Arial" w:hAnsi="Arial" w:cs="Arial"/>
          <w:i/>
          <w:sz w:val="16"/>
          <w:szCs w:val="16"/>
          <w:lang w:val="en-US"/>
        </w:rPr>
      </w:pPr>
      <w:r w:rsidRPr="00AE12EC">
        <w:rPr>
          <w:rFonts w:ascii="Arial" w:hAnsi="Arial" w:cs="Arial"/>
          <w:i/>
          <w:sz w:val="16"/>
          <w:szCs w:val="16"/>
          <w:lang w:val="en-US"/>
        </w:rPr>
        <w:t xml:space="preserve">Oates CP et al., Joint Recommendations for Reporting Carotid Ultrasound Investigations in the United Kingdom, </w:t>
      </w:r>
      <w:proofErr w:type="spellStart"/>
      <w:r w:rsidRPr="00AE12EC">
        <w:rPr>
          <w:rFonts w:ascii="Arial" w:hAnsi="Arial" w:cs="Arial"/>
          <w:i/>
          <w:sz w:val="16"/>
          <w:szCs w:val="16"/>
          <w:lang w:val="en-US"/>
        </w:rPr>
        <w:t>Eur</w:t>
      </w:r>
      <w:proofErr w:type="spellEnd"/>
      <w:r w:rsidRPr="00AE12EC">
        <w:rPr>
          <w:rFonts w:ascii="Arial" w:hAnsi="Arial" w:cs="Arial"/>
          <w:i/>
          <w:sz w:val="16"/>
          <w:szCs w:val="16"/>
          <w:lang w:val="en-US"/>
        </w:rPr>
        <w:t xml:space="preserve"> J </w:t>
      </w:r>
      <w:proofErr w:type="spellStart"/>
      <w:r w:rsidRPr="00AE12EC">
        <w:rPr>
          <w:rFonts w:ascii="Arial" w:hAnsi="Arial" w:cs="Arial"/>
          <w:i/>
          <w:sz w:val="16"/>
          <w:szCs w:val="16"/>
          <w:lang w:val="en-US"/>
        </w:rPr>
        <w:t>Vasc</w:t>
      </w:r>
      <w:proofErr w:type="spellEnd"/>
      <w:r w:rsidRPr="00AE12EC">
        <w:rPr>
          <w:rFonts w:ascii="Arial" w:hAnsi="Arial" w:cs="Arial"/>
          <w:i/>
          <w:sz w:val="16"/>
          <w:szCs w:val="16"/>
          <w:lang w:val="en-US"/>
        </w:rPr>
        <w:t xml:space="preserve"> </w:t>
      </w:r>
      <w:proofErr w:type="spellStart"/>
      <w:r w:rsidRPr="00AE12EC">
        <w:rPr>
          <w:rFonts w:ascii="Arial" w:hAnsi="Arial" w:cs="Arial"/>
          <w:i/>
          <w:sz w:val="16"/>
          <w:szCs w:val="16"/>
          <w:lang w:val="en-US"/>
        </w:rPr>
        <w:t>Endovasc</w:t>
      </w:r>
      <w:proofErr w:type="spellEnd"/>
      <w:r w:rsidRPr="00AE12EC">
        <w:rPr>
          <w:rFonts w:ascii="Arial" w:hAnsi="Arial" w:cs="Arial"/>
          <w:i/>
          <w:sz w:val="16"/>
          <w:szCs w:val="16"/>
          <w:lang w:val="en-US"/>
        </w:rPr>
        <w:t xml:space="preserve"> </w:t>
      </w:r>
      <w:proofErr w:type="spellStart"/>
      <w:r w:rsidRPr="00AE12EC">
        <w:rPr>
          <w:rFonts w:ascii="Arial" w:hAnsi="Arial" w:cs="Arial"/>
          <w:i/>
          <w:sz w:val="16"/>
          <w:szCs w:val="16"/>
          <w:lang w:val="en-US"/>
        </w:rPr>
        <w:t>Surg</w:t>
      </w:r>
      <w:proofErr w:type="spellEnd"/>
      <w:r w:rsidRPr="00AE12EC">
        <w:rPr>
          <w:rFonts w:ascii="Arial" w:hAnsi="Arial" w:cs="Arial"/>
          <w:i/>
          <w:sz w:val="16"/>
          <w:szCs w:val="16"/>
          <w:lang w:val="en-US"/>
        </w:rPr>
        <w:t xml:space="preserve"> (2008)</w:t>
      </w:r>
    </w:p>
    <w:p w:rsidR="009028A7" w:rsidRPr="00AE12EC" w:rsidRDefault="009028A7" w:rsidP="009028A7">
      <w:pPr>
        <w:rPr>
          <w:rFonts w:ascii="Arial" w:hAnsi="Arial" w:cs="Arial"/>
          <w:i/>
          <w:sz w:val="16"/>
          <w:szCs w:val="16"/>
          <w:lang w:val="en-US"/>
        </w:rPr>
      </w:pPr>
      <w:r w:rsidRPr="00AE12EC">
        <w:rPr>
          <w:rFonts w:ascii="Arial" w:hAnsi="Arial" w:cs="Arial"/>
          <w:i/>
          <w:sz w:val="16"/>
          <w:szCs w:val="16"/>
          <w:lang w:val="en-US"/>
        </w:rPr>
        <w:t xml:space="preserve">Carotid artery stenosis: grey-scale and Doppler ultrasound diagnosis – Society of Radiologists in </w:t>
      </w:r>
      <w:proofErr w:type="spellStart"/>
      <w:r w:rsidRPr="00AE12EC">
        <w:rPr>
          <w:rFonts w:ascii="Arial" w:hAnsi="Arial" w:cs="Arial"/>
          <w:i/>
          <w:sz w:val="16"/>
          <w:szCs w:val="16"/>
          <w:lang w:val="en-US"/>
        </w:rPr>
        <w:t>UltrasoundConsensus</w:t>
      </w:r>
      <w:proofErr w:type="spellEnd"/>
      <w:r w:rsidRPr="00AE12EC">
        <w:rPr>
          <w:rFonts w:ascii="Arial" w:hAnsi="Arial" w:cs="Arial"/>
          <w:i/>
          <w:sz w:val="16"/>
          <w:szCs w:val="16"/>
          <w:lang w:val="en-US"/>
        </w:rPr>
        <w:t xml:space="preserve"> Conference’ Grant EG et al Radiology 2003; 229: 340-346</w:t>
      </w:r>
    </w:p>
    <w:p w:rsidR="00BA0145" w:rsidRPr="00A57125" w:rsidRDefault="00BA0145" w:rsidP="00BA0145">
      <w:pPr>
        <w:pStyle w:val="ListParagraph"/>
        <w:rPr>
          <w:rFonts w:ascii="Arial" w:hAnsi="Arial" w:cs="Arial"/>
          <w:sz w:val="20"/>
          <w:szCs w:val="20"/>
          <w:lang w:val="en-US"/>
        </w:rPr>
      </w:pP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Be aware of other conditions </w:t>
      </w:r>
      <w:proofErr w:type="spellStart"/>
      <w:r w:rsidRPr="00A57125">
        <w:rPr>
          <w:rFonts w:ascii="Arial" w:hAnsi="Arial" w:cs="Arial"/>
          <w:sz w:val="20"/>
          <w:szCs w:val="20"/>
          <w:lang w:val="en-US"/>
        </w:rPr>
        <w:t>ie</w:t>
      </w:r>
      <w:proofErr w:type="spellEnd"/>
      <w:r w:rsidRPr="00A57125">
        <w:rPr>
          <w:rFonts w:ascii="Arial" w:hAnsi="Arial" w:cs="Arial"/>
          <w:sz w:val="20"/>
          <w:szCs w:val="20"/>
          <w:lang w:val="en-US"/>
        </w:rPr>
        <w:t xml:space="preserve"> fibro-muscular dysplasia, more prominent in females in their 50’s. Colour flow disturbance and increase velocities in the absence of significan</w:t>
      </w:r>
      <w:r w:rsidR="007B0C79" w:rsidRPr="00A57125">
        <w:rPr>
          <w:rFonts w:ascii="Arial" w:hAnsi="Arial" w:cs="Arial"/>
          <w:sz w:val="20"/>
          <w:szCs w:val="20"/>
          <w:lang w:val="en-US"/>
        </w:rPr>
        <w:t>t atherosclerotic plaque.</w:t>
      </w:r>
    </w:p>
    <w:p w:rsidR="00BA0145" w:rsidRPr="00A57125" w:rsidRDefault="00BA0145" w:rsidP="0097088E">
      <w:pPr>
        <w:rPr>
          <w:rFonts w:ascii="Arial" w:hAnsi="Arial" w:cs="Arial"/>
          <w:sz w:val="20"/>
          <w:szCs w:val="20"/>
          <w:lang w:val="en-US"/>
        </w:rPr>
      </w:pPr>
      <w:r w:rsidRPr="00A57125">
        <w:rPr>
          <w:rFonts w:ascii="Arial" w:hAnsi="Arial" w:cs="Arial"/>
          <w:sz w:val="20"/>
          <w:szCs w:val="20"/>
          <w:lang w:val="en-US"/>
        </w:rPr>
        <w:t xml:space="preserve">After all the above has been considered, </w:t>
      </w:r>
      <w:proofErr w:type="spellStart"/>
      <w:r w:rsidRPr="00A57125">
        <w:rPr>
          <w:rFonts w:ascii="Arial" w:hAnsi="Arial" w:cs="Arial"/>
          <w:sz w:val="20"/>
          <w:szCs w:val="20"/>
          <w:lang w:val="en-US"/>
        </w:rPr>
        <w:t>analyse</w:t>
      </w:r>
      <w:proofErr w:type="spellEnd"/>
      <w:r w:rsidRPr="00A57125">
        <w:rPr>
          <w:rFonts w:ascii="Arial" w:hAnsi="Arial" w:cs="Arial"/>
          <w:sz w:val="20"/>
          <w:szCs w:val="20"/>
          <w:lang w:val="en-US"/>
        </w:rPr>
        <w:t xml:space="preserve"> the results and grade the disease. Write the report accordingly.</w:t>
      </w:r>
    </w:p>
    <w:p w:rsidR="00BA0145" w:rsidRDefault="00BA0145" w:rsidP="0097088E">
      <w:pPr>
        <w:rPr>
          <w:rFonts w:ascii="Arial" w:hAnsi="Arial" w:cs="Arial"/>
          <w:sz w:val="20"/>
          <w:szCs w:val="20"/>
          <w:lang w:val="en-US"/>
        </w:rPr>
      </w:pPr>
      <w:r w:rsidRPr="00A57125">
        <w:rPr>
          <w:rFonts w:ascii="Arial" w:hAnsi="Arial" w:cs="Arial"/>
          <w:sz w:val="20"/>
          <w:szCs w:val="20"/>
          <w:lang w:val="en-US"/>
        </w:rPr>
        <w:t xml:space="preserve">At the end of the test inform the patient </w:t>
      </w:r>
      <w:r w:rsidR="007D155A">
        <w:rPr>
          <w:rFonts w:ascii="Arial" w:hAnsi="Arial" w:cs="Arial"/>
          <w:sz w:val="20"/>
          <w:szCs w:val="20"/>
          <w:lang w:val="en-US"/>
        </w:rPr>
        <w:t>how they will be informed of their results:</w:t>
      </w:r>
    </w:p>
    <w:p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OP - informed who their results will be sent back to and an appropriate time scale for follow up. </w:t>
      </w:r>
    </w:p>
    <w:p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One stop - Sent back to referrer with a copy of their results or informed who their results will be sent back to with an appropriate time scale for follow up. </w:t>
      </w:r>
    </w:p>
    <w:p w:rsidR="007D155A" w:rsidRPr="007D155A" w:rsidRDefault="007D155A" w:rsidP="007D155A">
      <w:pPr>
        <w:rPr>
          <w:rFonts w:ascii="Arial" w:eastAsia="Times New Roman" w:hAnsi="Arial" w:cs="Arial"/>
          <w:color w:val="000000"/>
          <w:sz w:val="20"/>
          <w:szCs w:val="20"/>
        </w:rPr>
      </w:pPr>
      <w:r w:rsidRPr="007D155A">
        <w:rPr>
          <w:rFonts w:ascii="Arial" w:eastAsia="Times New Roman" w:hAnsi="Arial" w:cs="Arial"/>
          <w:color w:val="000000"/>
          <w:sz w:val="20"/>
          <w:szCs w:val="20"/>
        </w:rPr>
        <w:t>A+E - Sent back with their results to the referrer in A+E/ACU as appropriate. </w:t>
      </w:r>
    </w:p>
    <w:p w:rsidR="007D155A" w:rsidRPr="00A57125" w:rsidRDefault="007D155A" w:rsidP="0097088E">
      <w:pPr>
        <w:rPr>
          <w:rFonts w:ascii="Arial" w:hAnsi="Arial" w:cs="Arial"/>
          <w:sz w:val="20"/>
          <w:szCs w:val="20"/>
          <w:lang w:val="en-US"/>
        </w:rPr>
      </w:pPr>
    </w:p>
    <w:p w:rsidR="007B0C79" w:rsidRPr="00DC047E" w:rsidRDefault="007B0C79" w:rsidP="0097088E">
      <w:pPr>
        <w:rPr>
          <w:rFonts w:ascii="Arial" w:hAnsi="Arial" w:cs="Arial"/>
          <w:b/>
          <w:sz w:val="20"/>
          <w:szCs w:val="20"/>
          <w:lang w:val="en-US"/>
        </w:rPr>
      </w:pPr>
      <w:r w:rsidRPr="00DC047E">
        <w:rPr>
          <w:rFonts w:ascii="Arial" w:hAnsi="Arial" w:cs="Arial"/>
          <w:b/>
          <w:sz w:val="20"/>
          <w:szCs w:val="20"/>
          <w:lang w:val="en-US"/>
        </w:rPr>
        <w:t>IMPORTANT</w:t>
      </w:r>
    </w:p>
    <w:p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If patient has any very severe lesions or you feel that the patient requires a medical/ surgical opinion, let a senior member of staff know, keep the patient in the department whilst someone speaks with a member of the Vascular team.</w:t>
      </w:r>
    </w:p>
    <w:p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Write on report that you have sought advice from the vascular team and what the outcome was.</w:t>
      </w:r>
    </w:p>
    <w:p w:rsidR="007B0C79" w:rsidRPr="00AE12EC" w:rsidRDefault="007B0C79" w:rsidP="0097088E">
      <w:pPr>
        <w:rPr>
          <w:rFonts w:ascii="Arial" w:hAnsi="Arial" w:cs="Arial"/>
          <w:b/>
          <w:sz w:val="20"/>
          <w:szCs w:val="20"/>
          <w:lang w:val="en-US"/>
        </w:rPr>
      </w:pPr>
      <w:r w:rsidRPr="00AE12EC">
        <w:rPr>
          <w:rFonts w:ascii="Arial" w:hAnsi="Arial" w:cs="Arial"/>
          <w:b/>
          <w:sz w:val="20"/>
          <w:szCs w:val="20"/>
          <w:lang w:val="en-US"/>
        </w:rPr>
        <w:t>Protocol discussi</w:t>
      </w:r>
      <w:r w:rsidR="000B6081" w:rsidRPr="00AE12EC">
        <w:rPr>
          <w:rFonts w:ascii="Arial" w:hAnsi="Arial" w:cs="Arial"/>
          <w:b/>
          <w:sz w:val="20"/>
          <w:szCs w:val="20"/>
          <w:lang w:val="en-US"/>
        </w:rPr>
        <w:t>ons following BMUS 17/12/15 (HE</w:t>
      </w:r>
      <w:r w:rsidRPr="00AE12EC">
        <w:rPr>
          <w:rFonts w:ascii="Arial" w:hAnsi="Arial" w:cs="Arial"/>
          <w:b/>
          <w:sz w:val="20"/>
          <w:szCs w:val="20"/>
          <w:lang w:val="en-US"/>
        </w:rPr>
        <w:t>, SC and JVS)</w:t>
      </w:r>
    </w:p>
    <w:p w:rsidR="007B0C79" w:rsidRPr="00A57125" w:rsidRDefault="007B0C79" w:rsidP="0097088E">
      <w:pPr>
        <w:rPr>
          <w:rFonts w:ascii="Arial" w:hAnsi="Arial" w:cs="Arial"/>
          <w:sz w:val="20"/>
          <w:szCs w:val="20"/>
          <w:lang w:val="en-US"/>
        </w:rPr>
      </w:pPr>
      <w:proofErr w:type="gramStart"/>
      <w:r w:rsidRPr="00A57125">
        <w:rPr>
          <w:rFonts w:ascii="Arial" w:hAnsi="Arial" w:cs="Arial"/>
          <w:sz w:val="20"/>
          <w:szCs w:val="20"/>
          <w:lang w:val="en-US"/>
        </w:rPr>
        <w:t xml:space="preserve">Velocity grading criteria used as per </w:t>
      </w:r>
      <w:r w:rsidR="000B6081" w:rsidRPr="00A57125">
        <w:rPr>
          <w:rFonts w:ascii="Arial" w:hAnsi="Arial" w:cs="Arial"/>
          <w:sz w:val="20"/>
          <w:szCs w:val="20"/>
          <w:lang w:val="en-US"/>
        </w:rPr>
        <w:t>SVT</w:t>
      </w:r>
      <w:r w:rsidRPr="00A57125">
        <w:rPr>
          <w:rFonts w:ascii="Arial" w:hAnsi="Arial" w:cs="Arial"/>
          <w:sz w:val="20"/>
          <w:szCs w:val="20"/>
          <w:lang w:val="en-US"/>
        </w:rPr>
        <w:t xml:space="preserve"> guidelines and corresponds</w:t>
      </w:r>
      <w:proofErr w:type="gramEnd"/>
      <w:r w:rsidRPr="00A57125">
        <w:rPr>
          <w:rFonts w:ascii="Arial" w:hAnsi="Arial" w:cs="Arial"/>
          <w:sz w:val="20"/>
          <w:szCs w:val="20"/>
          <w:lang w:val="en-US"/>
        </w:rPr>
        <w:t xml:space="preserve"> to NASCET criteria.</w:t>
      </w:r>
    </w:p>
    <w:p w:rsidR="007B0C79" w:rsidRPr="00A57125" w:rsidRDefault="007B0C79" w:rsidP="0097088E">
      <w:pPr>
        <w:rPr>
          <w:rFonts w:ascii="Arial" w:hAnsi="Arial" w:cs="Arial"/>
          <w:sz w:val="20"/>
          <w:szCs w:val="20"/>
          <w:lang w:val="en-US"/>
        </w:rPr>
      </w:pPr>
      <w:r w:rsidRPr="00A57125">
        <w:rPr>
          <w:rFonts w:ascii="Arial" w:hAnsi="Arial" w:cs="Arial"/>
          <w:sz w:val="20"/>
          <w:szCs w:val="20"/>
          <w:lang w:val="en-US"/>
        </w:rPr>
        <w:t xml:space="preserve">If measure % stenosis visually, then this should be taken at the level of stenosis. </w:t>
      </w:r>
    </w:p>
    <w:p w:rsidR="007B0C79" w:rsidRPr="00A57125" w:rsidRDefault="00A57125" w:rsidP="0097088E">
      <w:pPr>
        <w:rPr>
          <w:rFonts w:ascii="Arial" w:hAnsi="Arial" w:cs="Arial"/>
          <w:sz w:val="20"/>
          <w:szCs w:val="20"/>
          <w:lang w:val="en-US"/>
        </w:rPr>
      </w:pPr>
      <w:r w:rsidRPr="00A57125">
        <w:rPr>
          <w:rFonts w:ascii="Arial" w:hAnsi="Arial" w:cs="Arial"/>
          <w:sz w:val="20"/>
          <w:szCs w:val="20"/>
          <w:lang w:val="en-US"/>
        </w:rPr>
        <w:t>Although this is</w:t>
      </w:r>
      <w:r w:rsidR="007B0C79" w:rsidRPr="00A57125">
        <w:rPr>
          <w:rFonts w:ascii="Arial" w:hAnsi="Arial" w:cs="Arial"/>
          <w:sz w:val="20"/>
          <w:szCs w:val="20"/>
          <w:lang w:val="en-US"/>
        </w:rPr>
        <w:t xml:space="preserve"> in line with ESCET, the surgeons understand this.</w:t>
      </w:r>
    </w:p>
    <w:p w:rsidR="00FA1C00" w:rsidRPr="00A57125" w:rsidRDefault="007B0C79" w:rsidP="0097088E">
      <w:pPr>
        <w:rPr>
          <w:rFonts w:ascii="Arial" w:hAnsi="Arial" w:cs="Arial"/>
          <w:sz w:val="20"/>
          <w:szCs w:val="20"/>
          <w:lang w:val="en-US"/>
        </w:rPr>
      </w:pPr>
      <w:r w:rsidRPr="00A57125">
        <w:rPr>
          <w:rFonts w:ascii="Arial" w:hAnsi="Arial" w:cs="Arial"/>
          <w:sz w:val="20"/>
          <w:szCs w:val="20"/>
          <w:lang w:val="en-US"/>
        </w:rPr>
        <w:t>The surgeons are more likely to operate if there is a change in flow velocity, rather than just the presence of a stenosis. The plaque morphology is important in these cases.</w:t>
      </w:r>
    </w:p>
    <w:p w:rsidR="001326F2" w:rsidRPr="00AE12EC" w:rsidRDefault="001326F2" w:rsidP="0097088E">
      <w:pPr>
        <w:rPr>
          <w:rFonts w:ascii="Arial" w:hAnsi="Arial" w:cs="Arial"/>
          <w:b/>
          <w:sz w:val="20"/>
          <w:szCs w:val="20"/>
          <w:u w:val="single"/>
          <w:lang w:val="en-US"/>
        </w:rPr>
      </w:pPr>
      <w:r w:rsidRPr="00AE12EC">
        <w:rPr>
          <w:rFonts w:ascii="Arial" w:hAnsi="Arial" w:cs="Arial"/>
          <w:b/>
          <w:sz w:val="20"/>
          <w:szCs w:val="20"/>
          <w:u w:val="single"/>
          <w:lang w:val="en-US"/>
        </w:rPr>
        <w:lastRenderedPageBreak/>
        <w:t>In-patients</w:t>
      </w:r>
    </w:p>
    <w:p w:rsidR="001326F2" w:rsidRPr="00A57125" w:rsidRDefault="00FA1C00" w:rsidP="0097088E">
      <w:pPr>
        <w:rPr>
          <w:rFonts w:ascii="Arial" w:hAnsi="Arial" w:cs="Arial"/>
          <w:sz w:val="20"/>
          <w:szCs w:val="20"/>
          <w:lang w:val="en-US"/>
        </w:rPr>
      </w:pPr>
      <w:r w:rsidRPr="00A57125">
        <w:rPr>
          <w:rFonts w:ascii="Arial" w:hAnsi="Arial" w:cs="Arial"/>
          <w:sz w:val="20"/>
          <w:szCs w:val="20"/>
          <w:lang w:val="en-US"/>
        </w:rPr>
        <w:t>File report in notes under investigations and write in the case history that the test has been performed and where the results are filed, signing and dating your entry.</w:t>
      </w:r>
    </w:p>
    <w:p w:rsidR="00DC047E" w:rsidRDefault="00DC047E" w:rsidP="0097088E">
      <w:pPr>
        <w:rPr>
          <w:rFonts w:ascii="Arial" w:hAnsi="Arial" w:cs="Arial"/>
          <w:b/>
          <w:sz w:val="20"/>
          <w:szCs w:val="20"/>
          <w:u w:val="single"/>
          <w:lang w:val="en-US"/>
        </w:rPr>
      </w:pPr>
    </w:p>
    <w:p w:rsidR="007B0C79" w:rsidRPr="00AE12EC" w:rsidRDefault="007B0C79" w:rsidP="0097088E">
      <w:pPr>
        <w:rPr>
          <w:rFonts w:ascii="Arial" w:hAnsi="Arial" w:cs="Arial"/>
          <w:b/>
          <w:sz w:val="20"/>
          <w:szCs w:val="20"/>
          <w:u w:val="single"/>
          <w:lang w:val="en-US"/>
        </w:rPr>
      </w:pPr>
      <w:r w:rsidRPr="00AE12EC">
        <w:rPr>
          <w:rFonts w:ascii="Arial" w:hAnsi="Arial" w:cs="Arial"/>
          <w:b/>
          <w:sz w:val="20"/>
          <w:szCs w:val="20"/>
          <w:u w:val="single"/>
          <w:lang w:val="en-US"/>
        </w:rPr>
        <w:t>GP and non-vascular consultant referrals</w:t>
      </w:r>
    </w:p>
    <w:p w:rsidR="004C2ACC" w:rsidRPr="00A57125" w:rsidRDefault="007B0C79" w:rsidP="0097088E">
      <w:pPr>
        <w:rPr>
          <w:rFonts w:ascii="Arial" w:hAnsi="Arial" w:cs="Arial"/>
          <w:sz w:val="20"/>
          <w:szCs w:val="20"/>
          <w:lang w:val="en-US"/>
        </w:rPr>
      </w:pPr>
      <w:r w:rsidRPr="00A57125">
        <w:rPr>
          <w:rFonts w:ascii="Arial" w:hAnsi="Arial" w:cs="Arial"/>
          <w:sz w:val="20"/>
          <w:szCs w:val="20"/>
          <w:lang w:val="en-US"/>
        </w:rPr>
        <w:t xml:space="preserve">If </w:t>
      </w:r>
      <w:proofErr w:type="gramStart"/>
      <w:r w:rsidRPr="00A57125">
        <w:rPr>
          <w:rFonts w:ascii="Arial" w:hAnsi="Arial" w:cs="Arial"/>
          <w:sz w:val="20"/>
          <w:szCs w:val="20"/>
          <w:lang w:val="en-US"/>
        </w:rPr>
        <w:t>patients</w:t>
      </w:r>
      <w:proofErr w:type="gramEnd"/>
      <w:r w:rsidRPr="00A57125">
        <w:rPr>
          <w:rFonts w:ascii="Arial" w:hAnsi="Arial" w:cs="Arial"/>
          <w:sz w:val="20"/>
          <w:szCs w:val="20"/>
          <w:lang w:val="en-US"/>
        </w:rPr>
        <w:t xml:space="preserve"> results show significant pathology, advise clinician to refer patient to a vascular consultant.</w:t>
      </w:r>
    </w:p>
    <w:p w:rsidR="007B0C79" w:rsidRPr="00A57125" w:rsidRDefault="007B0C79" w:rsidP="007B0C79">
      <w:pPr>
        <w:pStyle w:val="ListParagraph"/>
        <w:rPr>
          <w:rFonts w:ascii="Arial" w:hAnsi="Arial" w:cs="Arial"/>
          <w:b/>
          <w:sz w:val="20"/>
          <w:szCs w:val="20"/>
        </w:rPr>
      </w:pPr>
    </w:p>
    <w:p w:rsidR="00556033" w:rsidRPr="00A57125" w:rsidRDefault="00556033" w:rsidP="0097088E">
      <w:pPr>
        <w:rPr>
          <w:rFonts w:ascii="Arial" w:hAnsi="Arial" w:cs="Arial"/>
          <w:b/>
          <w:sz w:val="20"/>
          <w:szCs w:val="20"/>
        </w:rPr>
      </w:pPr>
      <w:r w:rsidRPr="00A57125">
        <w:rPr>
          <w:rFonts w:ascii="Arial" w:hAnsi="Arial" w:cs="Arial"/>
          <w:b/>
          <w:sz w:val="20"/>
          <w:szCs w:val="20"/>
        </w:rPr>
        <w:t>Pitfalls</w:t>
      </w:r>
    </w:p>
    <w:p w:rsidR="00BA0145" w:rsidRPr="00A57125" w:rsidRDefault="00BA0145" w:rsidP="0097088E">
      <w:pPr>
        <w:rPr>
          <w:rFonts w:ascii="Arial" w:hAnsi="Arial" w:cs="Arial"/>
          <w:sz w:val="20"/>
          <w:szCs w:val="20"/>
        </w:rPr>
      </w:pPr>
      <w:r w:rsidRPr="00A57125">
        <w:rPr>
          <w:rFonts w:ascii="Arial" w:hAnsi="Arial" w:cs="Arial"/>
          <w:sz w:val="20"/>
          <w:szCs w:val="20"/>
        </w:rPr>
        <w:t>Colour Duplex cannot always distinguish between an occlusion and sub-occlusion of a vessel, therefore on reporting it must only be suggested that the vessel is occluded, and give the reasons that back up the statement; i.e. no flow detected using spectral Doppler, reverse component in the CCA Doppler signal, no flow detected with the power Doppler.</w:t>
      </w:r>
    </w:p>
    <w:p w:rsidR="00BA0145" w:rsidRPr="00A57125" w:rsidRDefault="00BA0145" w:rsidP="0097088E">
      <w:pPr>
        <w:rPr>
          <w:rFonts w:ascii="Arial" w:hAnsi="Arial" w:cs="Arial"/>
          <w:sz w:val="20"/>
          <w:szCs w:val="20"/>
        </w:rPr>
      </w:pPr>
      <w:r w:rsidRPr="00A57125">
        <w:rPr>
          <w:rFonts w:ascii="Arial" w:hAnsi="Arial" w:cs="Arial"/>
          <w:sz w:val="20"/>
          <w:szCs w:val="20"/>
        </w:rPr>
        <w:t>Compensatory flow caused by an occlusion of an ICA.  In the ipsilateral ECA and contralateral CCA, ICA and ECA, the compensatory flow is in the form of enhanced velocities but not usually disturbed flow.  However, if atheroma is present in the contralateral carotid artery, it can be difficult to distinguish between enhanced velocities due to compensational and those due to stenosis and is probably one of the main causes for over grading stenosis. Grade stenosis as accurately as possible always commenting that there may be a degree of over estimation and reasons why.</w:t>
      </w:r>
    </w:p>
    <w:p w:rsidR="00BA0145" w:rsidRPr="00A57125" w:rsidRDefault="00BA0145" w:rsidP="0097088E">
      <w:pPr>
        <w:rPr>
          <w:rFonts w:ascii="Arial" w:hAnsi="Arial" w:cs="Arial"/>
          <w:sz w:val="20"/>
          <w:szCs w:val="20"/>
        </w:rPr>
      </w:pPr>
      <w:r w:rsidRPr="00A57125">
        <w:rPr>
          <w:rFonts w:ascii="Arial" w:hAnsi="Arial" w:cs="Arial"/>
          <w:sz w:val="20"/>
          <w:szCs w:val="20"/>
        </w:rPr>
        <w:t>Other factors to consider when grading the disease:</w:t>
      </w:r>
    </w:p>
    <w:p w:rsidR="00BA0145" w:rsidRPr="00AE12EC" w:rsidRDefault="00BA0145" w:rsidP="00AE12EC">
      <w:pPr>
        <w:rPr>
          <w:rFonts w:ascii="Arial" w:hAnsi="Arial" w:cs="Arial"/>
          <w:sz w:val="20"/>
          <w:szCs w:val="20"/>
        </w:rPr>
      </w:pPr>
      <w:r w:rsidRPr="00AE12EC">
        <w:rPr>
          <w:rFonts w:ascii="Arial" w:hAnsi="Arial" w:cs="Arial"/>
          <w:sz w:val="20"/>
          <w:szCs w:val="20"/>
        </w:rPr>
        <w:t>1.</w:t>
      </w:r>
      <w:r w:rsidRPr="00AE12EC">
        <w:rPr>
          <w:rFonts w:ascii="Arial" w:hAnsi="Arial" w:cs="Arial"/>
          <w:sz w:val="20"/>
          <w:szCs w:val="20"/>
        </w:rPr>
        <w:tab/>
        <w:t>Proximal occlusion e.g. innominate artery disease or occlusion could cause under estimation of disease present.</w:t>
      </w:r>
    </w:p>
    <w:p w:rsidR="00BA0145" w:rsidRPr="00AE12EC" w:rsidRDefault="00BA0145" w:rsidP="00AE12EC">
      <w:pPr>
        <w:rPr>
          <w:rFonts w:ascii="Arial" w:hAnsi="Arial" w:cs="Arial"/>
          <w:sz w:val="20"/>
          <w:szCs w:val="20"/>
        </w:rPr>
      </w:pPr>
      <w:r w:rsidRPr="00AE12EC">
        <w:rPr>
          <w:rFonts w:ascii="Arial" w:hAnsi="Arial" w:cs="Arial"/>
          <w:sz w:val="20"/>
          <w:szCs w:val="20"/>
        </w:rPr>
        <w:t>2.</w:t>
      </w:r>
      <w:r w:rsidRPr="00AE12EC">
        <w:rPr>
          <w:rFonts w:ascii="Arial" w:hAnsi="Arial" w:cs="Arial"/>
          <w:sz w:val="20"/>
          <w:szCs w:val="20"/>
        </w:rPr>
        <w:tab/>
        <w:t xml:space="preserve">Distal occlusion of the ICA may be </w:t>
      </w:r>
      <w:proofErr w:type="gramStart"/>
      <w:r w:rsidRPr="00AE12EC">
        <w:rPr>
          <w:rFonts w:ascii="Arial" w:hAnsi="Arial" w:cs="Arial"/>
          <w:sz w:val="20"/>
          <w:szCs w:val="20"/>
        </w:rPr>
        <w:t>missed,</w:t>
      </w:r>
      <w:proofErr w:type="gramEnd"/>
      <w:r w:rsidRPr="00AE12EC">
        <w:rPr>
          <w:rFonts w:ascii="Arial" w:hAnsi="Arial" w:cs="Arial"/>
          <w:sz w:val="20"/>
          <w:szCs w:val="20"/>
        </w:rPr>
        <w:t xml:space="preserve"> </w:t>
      </w:r>
      <w:proofErr w:type="spellStart"/>
      <w:r w:rsidRPr="00AE12EC">
        <w:rPr>
          <w:rFonts w:ascii="Arial" w:hAnsi="Arial" w:cs="Arial"/>
          <w:sz w:val="20"/>
          <w:szCs w:val="20"/>
        </w:rPr>
        <w:t>Prox</w:t>
      </w:r>
      <w:proofErr w:type="spellEnd"/>
      <w:r w:rsidRPr="00AE12EC">
        <w:rPr>
          <w:rFonts w:ascii="Arial" w:hAnsi="Arial" w:cs="Arial"/>
          <w:sz w:val="20"/>
          <w:szCs w:val="20"/>
        </w:rPr>
        <w:t xml:space="preserve"> ICA may be patent but abnormal waveform present.</w:t>
      </w:r>
    </w:p>
    <w:p w:rsidR="00BA0145" w:rsidRPr="00AE12EC" w:rsidRDefault="00BA0145" w:rsidP="00AE12EC">
      <w:pPr>
        <w:rPr>
          <w:rFonts w:ascii="Arial" w:hAnsi="Arial" w:cs="Arial"/>
          <w:sz w:val="20"/>
          <w:szCs w:val="20"/>
        </w:rPr>
      </w:pPr>
      <w:r w:rsidRPr="00AE12EC">
        <w:rPr>
          <w:rFonts w:ascii="Arial" w:hAnsi="Arial" w:cs="Arial"/>
          <w:sz w:val="20"/>
          <w:szCs w:val="20"/>
        </w:rPr>
        <w:t>3.</w:t>
      </w:r>
      <w:r w:rsidRPr="00AE12EC">
        <w:rPr>
          <w:rFonts w:ascii="Arial" w:hAnsi="Arial" w:cs="Arial"/>
          <w:sz w:val="20"/>
          <w:szCs w:val="20"/>
        </w:rPr>
        <w:tab/>
        <w:t>Poor cardiac output/ mitral valve disorder may cause under estimation of disease present in carotid arteries. Any abnormal flow in the CCA must be commented on and suggestions of cause of abnormality documented on report.</w:t>
      </w:r>
    </w:p>
    <w:p w:rsidR="00BA0145" w:rsidRPr="00A57125" w:rsidRDefault="00BA0145" w:rsidP="0097088E">
      <w:pPr>
        <w:rPr>
          <w:rFonts w:ascii="Arial" w:hAnsi="Arial" w:cs="Arial"/>
          <w:sz w:val="20"/>
          <w:szCs w:val="20"/>
        </w:rPr>
      </w:pPr>
      <w:r w:rsidRPr="00A57125">
        <w:rPr>
          <w:rFonts w:ascii="Arial" w:hAnsi="Arial" w:cs="Arial"/>
          <w:sz w:val="20"/>
          <w:szCs w:val="20"/>
        </w:rPr>
        <w:t xml:space="preserve">Aliasing is another problem that occurs when using colour-flow.  Aliasing occurs when the true Doppler shift exceeds one half the pulse repetition </w:t>
      </w:r>
      <w:proofErr w:type="gramStart"/>
      <w:r w:rsidRPr="00A57125">
        <w:rPr>
          <w:rFonts w:ascii="Arial" w:hAnsi="Arial" w:cs="Arial"/>
          <w:sz w:val="20"/>
          <w:szCs w:val="20"/>
        </w:rPr>
        <w:t>frequency</w:t>
      </w:r>
      <w:proofErr w:type="gramEnd"/>
      <w:r w:rsidRPr="00A57125">
        <w:rPr>
          <w:rFonts w:ascii="Arial" w:hAnsi="Arial" w:cs="Arial"/>
          <w:sz w:val="20"/>
          <w:szCs w:val="20"/>
        </w:rPr>
        <w:t>.  Aliasing can be reduced by:</w:t>
      </w:r>
    </w:p>
    <w:p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Increasing the PRF (scale)</w:t>
      </w:r>
    </w:p>
    <w:p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Altering Doppler angle</w:t>
      </w:r>
    </w:p>
    <w:p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Lowering baseline shift</w:t>
      </w:r>
    </w:p>
    <w:p w:rsidR="00BA0145" w:rsidRPr="00A57125" w:rsidRDefault="00BA0145" w:rsidP="00BA0145">
      <w:pPr>
        <w:pStyle w:val="ListParagraph"/>
        <w:ind w:left="1440"/>
        <w:rPr>
          <w:rFonts w:ascii="Arial" w:hAnsi="Arial" w:cs="Arial"/>
          <w:sz w:val="20"/>
          <w:szCs w:val="20"/>
        </w:rPr>
      </w:pPr>
      <w:r w:rsidRPr="00A57125">
        <w:rPr>
          <w:rFonts w:ascii="Arial" w:hAnsi="Arial" w:cs="Arial"/>
          <w:sz w:val="20"/>
          <w:szCs w:val="20"/>
        </w:rPr>
        <w:tab/>
        <w:t>Reducing operating frequency</w:t>
      </w:r>
    </w:p>
    <w:p w:rsidR="00BA0145" w:rsidRPr="00A57125" w:rsidRDefault="00BA0145" w:rsidP="0097088E">
      <w:pPr>
        <w:rPr>
          <w:rFonts w:ascii="Arial" w:hAnsi="Arial" w:cs="Arial"/>
          <w:sz w:val="20"/>
          <w:szCs w:val="20"/>
        </w:rPr>
      </w:pPr>
      <w:r w:rsidRPr="00A57125">
        <w:rPr>
          <w:rFonts w:ascii="Arial" w:hAnsi="Arial" w:cs="Arial"/>
          <w:sz w:val="20"/>
          <w:szCs w:val="20"/>
        </w:rPr>
        <w:t>Images are also affected by biological variability e.g. Depth of vessels, tortuosity of vessels, high bifurcation and calcification. Always comment on report any difficulties encountered when performing scan. NEVER guess</w:t>
      </w:r>
      <w:proofErr w:type="gramStart"/>
      <w:r w:rsidRPr="00A57125">
        <w:rPr>
          <w:rFonts w:ascii="Arial" w:hAnsi="Arial" w:cs="Arial"/>
          <w:sz w:val="20"/>
          <w:szCs w:val="20"/>
        </w:rPr>
        <w:t>,</w:t>
      </w:r>
      <w:proofErr w:type="gramEnd"/>
      <w:r w:rsidRPr="00A57125">
        <w:rPr>
          <w:rFonts w:ascii="Arial" w:hAnsi="Arial" w:cs="Arial"/>
          <w:sz w:val="20"/>
          <w:szCs w:val="20"/>
        </w:rPr>
        <w:t xml:space="preserve"> if unable to conclude or be accurate report as an inconclusive scan, state the reasons and suggest another imaging modality.</w:t>
      </w:r>
    </w:p>
    <w:p w:rsidR="00FA1C00" w:rsidRPr="00A57125" w:rsidRDefault="00BA0145" w:rsidP="0097088E">
      <w:pPr>
        <w:rPr>
          <w:rFonts w:ascii="Arial" w:hAnsi="Arial" w:cs="Arial"/>
          <w:b/>
          <w:sz w:val="20"/>
          <w:szCs w:val="20"/>
        </w:rPr>
      </w:pPr>
      <w:r w:rsidRPr="00A57125">
        <w:rPr>
          <w:rFonts w:ascii="Arial" w:hAnsi="Arial" w:cs="Arial"/>
          <w:sz w:val="20"/>
          <w:szCs w:val="20"/>
        </w:rPr>
        <w:t>The skill and bias of the observer can also alter the results obtained.</w:t>
      </w:r>
    </w:p>
    <w:p w:rsidR="00A57125" w:rsidRPr="00A57125" w:rsidRDefault="00A57125" w:rsidP="00A57125">
      <w:pPr>
        <w:rPr>
          <w:rFonts w:ascii="Arial" w:hAnsi="Arial" w:cs="Arial"/>
          <w:b/>
          <w:sz w:val="20"/>
          <w:szCs w:val="20"/>
        </w:rPr>
      </w:pPr>
      <w:r w:rsidRPr="00A57125">
        <w:rPr>
          <w:rFonts w:ascii="Arial" w:hAnsi="Arial" w:cs="Arial"/>
          <w:b/>
          <w:sz w:val="20"/>
          <w:szCs w:val="20"/>
        </w:rPr>
        <w:lastRenderedPageBreak/>
        <w:t>Reporting:</w:t>
      </w:r>
    </w:p>
    <w:p w:rsidR="00A57125" w:rsidRPr="00A57125" w:rsidRDefault="00A57125" w:rsidP="00A57125">
      <w:pPr>
        <w:rPr>
          <w:rFonts w:ascii="Arial" w:hAnsi="Arial" w:cs="Arial"/>
          <w:sz w:val="20"/>
          <w:szCs w:val="20"/>
        </w:rPr>
      </w:pPr>
      <w:r w:rsidRPr="00A57125">
        <w:rPr>
          <w:rFonts w:ascii="Arial" w:hAnsi="Arial" w:cs="Arial"/>
          <w:sz w:val="20"/>
          <w:szCs w:val="20"/>
        </w:rPr>
        <w:t>The report is a recording and interpretation of observations made during the extracranial carotid arterial duplex ultrasound examination; it should be written by the CVS undertaking the examination and viewed as an integral part of the whole examination</w:t>
      </w:r>
    </w:p>
    <w:p w:rsidR="007D155A" w:rsidRPr="007D155A" w:rsidRDefault="00A57125" w:rsidP="007D155A">
      <w:pPr>
        <w:rPr>
          <w:rFonts w:ascii="Arial" w:hAnsi="Arial" w:cs="Arial"/>
          <w:sz w:val="20"/>
          <w:szCs w:val="20"/>
        </w:rPr>
      </w:pPr>
      <w:r w:rsidRPr="00A57125">
        <w:rPr>
          <w:rFonts w:ascii="Arial" w:hAnsi="Arial" w:cs="Arial"/>
          <w:sz w:val="20"/>
          <w:szCs w:val="20"/>
        </w:rPr>
        <w:t>The report should include correct patient demographics; date of examination; examination type and the name and status of the CVS.</w:t>
      </w:r>
      <w:r w:rsidR="007D155A">
        <w:rPr>
          <w:rFonts w:ascii="Arial" w:hAnsi="Arial" w:cs="Arial"/>
          <w:sz w:val="20"/>
          <w:szCs w:val="20"/>
        </w:rPr>
        <w:t xml:space="preserve"> </w:t>
      </w:r>
      <w:r w:rsidR="007D155A" w:rsidRPr="007D155A">
        <w:rPr>
          <w:rFonts w:ascii="Arial" w:eastAsia="Times New Roman" w:hAnsi="Arial" w:cs="Arial"/>
          <w:color w:val="000000"/>
          <w:sz w:val="20"/>
          <w:szCs w:val="20"/>
        </w:rPr>
        <w:t>Document that consent was obtained and</w:t>
      </w:r>
      <w:r w:rsidR="007D155A">
        <w:rPr>
          <w:rFonts w:ascii="Arial" w:eastAsia="Times New Roman" w:hAnsi="Arial" w:cs="Arial"/>
          <w:color w:val="000000"/>
          <w:sz w:val="20"/>
          <w:szCs w:val="20"/>
        </w:rPr>
        <w:t xml:space="preserve"> whether a chaperone w</w:t>
      </w:r>
      <w:r w:rsidR="005B1402">
        <w:rPr>
          <w:rFonts w:ascii="Arial" w:eastAsia="Times New Roman" w:hAnsi="Arial" w:cs="Arial"/>
          <w:color w:val="000000"/>
          <w:sz w:val="20"/>
          <w:szCs w:val="20"/>
        </w:rPr>
        <w:t>as present.</w:t>
      </w:r>
    </w:p>
    <w:p w:rsidR="00A57125" w:rsidRPr="00A57125" w:rsidRDefault="00A57125" w:rsidP="00A57125">
      <w:pPr>
        <w:rPr>
          <w:rFonts w:ascii="Arial" w:hAnsi="Arial" w:cs="Arial"/>
          <w:sz w:val="20"/>
          <w:szCs w:val="20"/>
        </w:rPr>
      </w:pPr>
    </w:p>
    <w:p w:rsidR="00A57125" w:rsidRPr="00A57125" w:rsidRDefault="00A57125" w:rsidP="00A57125">
      <w:pPr>
        <w:rPr>
          <w:rFonts w:ascii="Arial" w:hAnsi="Arial" w:cs="Arial"/>
          <w:sz w:val="20"/>
          <w:szCs w:val="20"/>
        </w:rPr>
      </w:pPr>
      <w:r w:rsidRPr="00A57125">
        <w:rPr>
          <w:rFonts w:ascii="Arial" w:hAnsi="Arial" w:cs="Arial"/>
          <w:sz w:val="20"/>
          <w:szCs w:val="20"/>
        </w:rPr>
        <w:t>The reporting should include:</w:t>
      </w:r>
    </w:p>
    <w:p w:rsidR="00A57125" w:rsidRPr="00A57125" w:rsidRDefault="00A57125" w:rsidP="00A57125">
      <w:pPr>
        <w:rPr>
          <w:rFonts w:ascii="Arial" w:hAnsi="Arial" w:cs="Arial"/>
          <w:sz w:val="20"/>
          <w:szCs w:val="20"/>
        </w:rPr>
      </w:pPr>
      <w:r w:rsidRPr="00A57125">
        <w:rPr>
          <w:rFonts w:ascii="Arial" w:hAnsi="Arial" w:cs="Arial"/>
          <w:sz w:val="20"/>
          <w:szCs w:val="20"/>
        </w:rPr>
        <w:t>Which arteries have been assessed &amp; record the presence/absence of disease</w:t>
      </w:r>
    </w:p>
    <w:p w:rsidR="00A57125" w:rsidRPr="00A57125" w:rsidRDefault="00A57125" w:rsidP="00A57125">
      <w:pPr>
        <w:rPr>
          <w:rFonts w:ascii="Arial" w:hAnsi="Arial" w:cs="Arial"/>
          <w:sz w:val="20"/>
          <w:szCs w:val="20"/>
        </w:rPr>
      </w:pPr>
      <w:r w:rsidRPr="00A57125">
        <w:rPr>
          <w:rFonts w:ascii="Arial" w:hAnsi="Arial" w:cs="Arial"/>
          <w:sz w:val="20"/>
          <w:szCs w:val="20"/>
        </w:rPr>
        <w:t xml:space="preserve">Qualitatively note the nature of the plaque e.g. calcified, </w:t>
      </w:r>
      <w:proofErr w:type="spellStart"/>
      <w:r w:rsidRPr="00A57125">
        <w:rPr>
          <w:rFonts w:ascii="Arial" w:hAnsi="Arial" w:cs="Arial"/>
          <w:sz w:val="20"/>
          <w:szCs w:val="20"/>
        </w:rPr>
        <w:t>echolucent</w:t>
      </w:r>
      <w:proofErr w:type="spellEnd"/>
      <w:r w:rsidRPr="00A57125">
        <w:rPr>
          <w:rFonts w:ascii="Arial" w:hAnsi="Arial" w:cs="Arial"/>
          <w:sz w:val="20"/>
          <w:szCs w:val="20"/>
        </w:rPr>
        <w:t xml:space="preserve">, irregular, smooth </w:t>
      </w:r>
      <w:proofErr w:type="spellStart"/>
      <w:r w:rsidRPr="00A57125">
        <w:rPr>
          <w:rFonts w:ascii="Arial" w:hAnsi="Arial" w:cs="Arial"/>
          <w:sz w:val="20"/>
          <w:szCs w:val="20"/>
        </w:rPr>
        <w:t>etc</w:t>
      </w:r>
      <w:proofErr w:type="spellEnd"/>
      <w:r w:rsidRPr="00A57125">
        <w:rPr>
          <w:rFonts w:ascii="Arial" w:hAnsi="Arial" w:cs="Arial"/>
          <w:sz w:val="20"/>
          <w:szCs w:val="20"/>
        </w:rPr>
        <w:t>, the length and anatomical position</w:t>
      </w:r>
    </w:p>
    <w:p w:rsidR="00A57125" w:rsidRPr="00A57125" w:rsidRDefault="00A57125" w:rsidP="00A57125">
      <w:pPr>
        <w:rPr>
          <w:rFonts w:ascii="Arial" w:hAnsi="Arial" w:cs="Arial"/>
          <w:sz w:val="20"/>
          <w:szCs w:val="20"/>
        </w:rPr>
      </w:pPr>
      <w:r w:rsidRPr="00A57125">
        <w:rPr>
          <w:rFonts w:ascii="Arial" w:hAnsi="Arial" w:cs="Arial"/>
          <w:sz w:val="20"/>
          <w:szCs w:val="20"/>
        </w:rPr>
        <w:t>Percentage degree of stenosis and calculation method</w:t>
      </w:r>
    </w:p>
    <w:p w:rsidR="00A57125" w:rsidRPr="00A57125" w:rsidRDefault="00A57125" w:rsidP="00A57125">
      <w:pPr>
        <w:rPr>
          <w:rFonts w:ascii="Arial" w:hAnsi="Arial" w:cs="Arial"/>
          <w:sz w:val="20"/>
          <w:szCs w:val="20"/>
        </w:rPr>
      </w:pPr>
      <w:r w:rsidRPr="00A57125">
        <w:rPr>
          <w:rFonts w:ascii="Arial" w:hAnsi="Arial" w:cs="Arial"/>
          <w:sz w:val="20"/>
          <w:szCs w:val="20"/>
        </w:rPr>
        <w:t>Any limitations e.g. calcified plaque causing acoustic shadowing</w:t>
      </w:r>
    </w:p>
    <w:p w:rsidR="00A57125" w:rsidRPr="00A57125" w:rsidRDefault="00A57125" w:rsidP="00A57125">
      <w:pPr>
        <w:rPr>
          <w:rFonts w:ascii="Arial" w:hAnsi="Arial" w:cs="Arial"/>
          <w:sz w:val="20"/>
          <w:szCs w:val="20"/>
        </w:rPr>
      </w:pPr>
      <w:r w:rsidRPr="00A57125">
        <w:rPr>
          <w:rFonts w:ascii="Arial" w:hAnsi="Arial" w:cs="Arial"/>
          <w:sz w:val="20"/>
          <w:szCs w:val="20"/>
        </w:rPr>
        <w:t xml:space="preserve">An appropriate number of annotated images that represent the entire ultrasound </w:t>
      </w:r>
    </w:p>
    <w:p w:rsidR="00BA0145" w:rsidRPr="00A57125" w:rsidRDefault="00A57125" w:rsidP="00A57125">
      <w:pPr>
        <w:rPr>
          <w:rFonts w:ascii="Arial" w:hAnsi="Arial" w:cs="Arial"/>
          <w:sz w:val="20"/>
          <w:szCs w:val="20"/>
        </w:rPr>
      </w:pPr>
      <w:proofErr w:type="gramStart"/>
      <w:r w:rsidRPr="00A57125">
        <w:rPr>
          <w:rFonts w:ascii="Arial" w:hAnsi="Arial" w:cs="Arial"/>
          <w:sz w:val="20"/>
          <w:szCs w:val="20"/>
        </w:rPr>
        <w:t>examination</w:t>
      </w:r>
      <w:proofErr w:type="gramEnd"/>
      <w:r w:rsidRPr="00A57125">
        <w:rPr>
          <w:rFonts w:ascii="Arial" w:hAnsi="Arial" w:cs="Arial"/>
          <w:sz w:val="20"/>
          <w:szCs w:val="20"/>
        </w:rPr>
        <w:t xml:space="preserve"> - in accordance with local protocols and SVT Image Storage Guidelines</w:t>
      </w:r>
      <w:r w:rsidR="00DC047E">
        <w:rPr>
          <w:rFonts w:ascii="Arial" w:hAnsi="Arial" w:cs="Arial"/>
          <w:sz w:val="20"/>
          <w:szCs w:val="20"/>
        </w:rPr>
        <w:t xml:space="preserve"> </w:t>
      </w:r>
      <w:r w:rsidR="00DC047E" w:rsidRPr="00DC047E">
        <w:rPr>
          <w:rFonts w:ascii="Arial" w:hAnsi="Arial" w:cs="Arial"/>
          <w:sz w:val="20"/>
          <w:szCs w:val="20"/>
          <w:vertAlign w:val="superscript"/>
        </w:rPr>
        <w:t>(6)</w:t>
      </w:r>
    </w:p>
    <w:p w:rsidR="007D155A" w:rsidRDefault="007D155A" w:rsidP="007D155A">
      <w:proofErr w:type="gramStart"/>
      <w:r>
        <w:t>An example of images saved include</w:t>
      </w:r>
      <w:proofErr w:type="gramEnd"/>
      <w:r>
        <w:t>:</w:t>
      </w:r>
    </w:p>
    <w:p w:rsidR="007D155A" w:rsidRDefault="007D155A" w:rsidP="007D155A">
      <w:r>
        <w:t>Carotid scan</w:t>
      </w:r>
    </w:p>
    <w:p w:rsidR="007D155A" w:rsidRDefault="007D155A" w:rsidP="007D155A">
      <w:r>
        <w:t>Common carotid velocity</w:t>
      </w:r>
    </w:p>
    <w:p w:rsidR="007D155A" w:rsidRDefault="007D155A" w:rsidP="007D155A">
      <w:r>
        <w:t>Internal carotid velocity</w:t>
      </w:r>
    </w:p>
    <w:p w:rsidR="007D155A" w:rsidRDefault="007D155A" w:rsidP="007D155A">
      <w:r>
        <w:t>External carotid velocity</w:t>
      </w:r>
    </w:p>
    <w:p w:rsidR="007D155A" w:rsidRDefault="007D155A" w:rsidP="007D155A">
      <w:r>
        <w:t>Vertebral artery</w:t>
      </w:r>
    </w:p>
    <w:p w:rsidR="007D155A" w:rsidRDefault="007D155A" w:rsidP="007D155A">
      <w:r>
        <w:t>Any pathology reported</w:t>
      </w:r>
    </w:p>
    <w:p w:rsidR="007D155A" w:rsidRDefault="007D155A" w:rsidP="0097088E">
      <w:pPr>
        <w:rPr>
          <w:rFonts w:ascii="Arial" w:hAnsi="Arial" w:cs="Arial"/>
          <w:b/>
          <w:sz w:val="20"/>
          <w:szCs w:val="20"/>
        </w:rPr>
      </w:pPr>
    </w:p>
    <w:p w:rsidR="007D155A" w:rsidRDefault="007D155A" w:rsidP="0097088E">
      <w:pPr>
        <w:rPr>
          <w:rFonts w:ascii="Arial" w:hAnsi="Arial" w:cs="Arial"/>
          <w:b/>
          <w:sz w:val="20"/>
          <w:szCs w:val="20"/>
        </w:rPr>
      </w:pPr>
    </w:p>
    <w:p w:rsidR="00556033" w:rsidRPr="00A57125" w:rsidRDefault="00556033" w:rsidP="0097088E">
      <w:pPr>
        <w:rPr>
          <w:rFonts w:ascii="Arial" w:hAnsi="Arial" w:cs="Arial"/>
          <w:b/>
          <w:sz w:val="20"/>
          <w:szCs w:val="20"/>
        </w:rPr>
      </w:pPr>
      <w:r w:rsidRPr="00A57125">
        <w:rPr>
          <w:rFonts w:ascii="Arial" w:hAnsi="Arial" w:cs="Arial"/>
          <w:b/>
          <w:sz w:val="20"/>
          <w:szCs w:val="20"/>
        </w:rPr>
        <w:t>Patient and staff safety</w:t>
      </w:r>
    </w:p>
    <w:p w:rsidR="007831E6" w:rsidRPr="00A57125" w:rsidRDefault="007831E6" w:rsidP="009028A7">
      <w:pPr>
        <w:rPr>
          <w:rFonts w:ascii="Arial" w:hAnsi="Arial" w:cs="Arial"/>
          <w:sz w:val="20"/>
          <w:szCs w:val="20"/>
        </w:rPr>
      </w:pPr>
      <w:r w:rsidRPr="00A57125">
        <w:rPr>
          <w:rFonts w:ascii="Arial" w:hAnsi="Arial" w:cs="Arial"/>
          <w:sz w:val="20"/>
          <w:szCs w:val="20"/>
        </w:rPr>
        <w:t>Use output powers quoted by the manufacturer and in accordance to ALARA / AIUM criteria.</w:t>
      </w:r>
    </w:p>
    <w:p w:rsidR="007831E6" w:rsidRPr="00A57125" w:rsidRDefault="007831E6" w:rsidP="009028A7">
      <w:pPr>
        <w:rPr>
          <w:rFonts w:ascii="Arial" w:hAnsi="Arial" w:cs="Arial"/>
          <w:sz w:val="20"/>
          <w:szCs w:val="20"/>
        </w:rPr>
      </w:pPr>
      <w:r w:rsidRPr="00A57125">
        <w:rPr>
          <w:rFonts w:ascii="Arial" w:hAnsi="Arial" w:cs="Arial"/>
          <w:sz w:val="20"/>
          <w:szCs w:val="20"/>
        </w:rPr>
        <w:t>Infection control: Clean the gel off the probes with soft clean tissue between patients</w:t>
      </w:r>
    </w:p>
    <w:p w:rsidR="007831E6" w:rsidRPr="00A57125" w:rsidRDefault="007831E6" w:rsidP="009028A7">
      <w:pPr>
        <w:rPr>
          <w:rFonts w:ascii="Arial" w:hAnsi="Arial" w:cs="Arial"/>
          <w:sz w:val="20"/>
          <w:szCs w:val="20"/>
        </w:rPr>
      </w:pPr>
      <w:r w:rsidRPr="00A57125">
        <w:rPr>
          <w:rFonts w:ascii="Arial" w:hAnsi="Arial" w:cs="Arial"/>
          <w:sz w:val="20"/>
          <w:szCs w:val="20"/>
        </w:rPr>
        <w:t>The probe must be washed with soapy water when in contact with blood or bodily fluids. (Note: Chlorine, phenol or alcohol based products should not be used)</w:t>
      </w:r>
    </w:p>
    <w:p w:rsidR="007831E6" w:rsidRPr="00A57125" w:rsidRDefault="007831E6" w:rsidP="009028A7">
      <w:pPr>
        <w:rPr>
          <w:rFonts w:ascii="Arial" w:hAnsi="Arial" w:cs="Arial"/>
          <w:sz w:val="20"/>
          <w:szCs w:val="20"/>
        </w:rPr>
      </w:pPr>
      <w:r w:rsidRPr="00A57125">
        <w:rPr>
          <w:rFonts w:ascii="Arial" w:hAnsi="Arial" w:cs="Arial"/>
          <w:sz w:val="20"/>
          <w:szCs w:val="20"/>
        </w:rPr>
        <w:lastRenderedPageBreak/>
        <w:t>When there is a patient with MRSA: Ensure the patient is last person to be scanned (preferably at the end of the day). Use non sterile probe cover for barrier protection. After the scan, the ultrasound machine has to be wiped down with some soapy water and alcohol (Avoid alcohol contact with the matching layer). Strip the couch of linen and paper then wipe down with alcohol. Dispose of waste bin appropriately and exposed the room to bright sunlight and evacuate the room for at least an hour.</w:t>
      </w:r>
    </w:p>
    <w:p w:rsidR="007831E6" w:rsidRPr="00A57125" w:rsidRDefault="007831E6" w:rsidP="009028A7">
      <w:pPr>
        <w:rPr>
          <w:rFonts w:ascii="Arial" w:hAnsi="Arial" w:cs="Arial"/>
          <w:sz w:val="20"/>
          <w:szCs w:val="20"/>
        </w:rPr>
      </w:pPr>
      <w:r w:rsidRPr="00A57125">
        <w:rPr>
          <w:rFonts w:ascii="Arial" w:hAnsi="Arial" w:cs="Arial"/>
          <w:sz w:val="20"/>
          <w:szCs w:val="20"/>
        </w:rPr>
        <w:t>For sterile procedures use sterile probe covers.</w:t>
      </w:r>
    </w:p>
    <w:p w:rsidR="0097088E" w:rsidRPr="00A57125" w:rsidRDefault="0097088E" w:rsidP="009028A7">
      <w:pPr>
        <w:rPr>
          <w:rFonts w:ascii="Arial" w:hAnsi="Arial" w:cs="Arial"/>
          <w:sz w:val="20"/>
          <w:szCs w:val="20"/>
        </w:rPr>
      </w:pPr>
      <w:r w:rsidRPr="00A57125">
        <w:rPr>
          <w:rFonts w:ascii="Arial" w:hAnsi="Arial" w:cs="Arial"/>
          <w:sz w:val="20"/>
          <w:szCs w:val="20"/>
        </w:rPr>
        <w:t>Adjustable couch and chair should be used to reduce the risks of work related upper limb disorders.</w:t>
      </w:r>
    </w:p>
    <w:p w:rsidR="00556033" w:rsidRPr="00A57125" w:rsidRDefault="00556033" w:rsidP="00556033">
      <w:pPr>
        <w:pStyle w:val="ListParagraph"/>
        <w:rPr>
          <w:rFonts w:ascii="Arial" w:hAnsi="Arial" w:cs="Arial"/>
          <w:b/>
          <w:sz w:val="20"/>
          <w:szCs w:val="20"/>
        </w:rPr>
      </w:pPr>
    </w:p>
    <w:p w:rsidR="002D4D85" w:rsidRPr="00A57125" w:rsidRDefault="002D4D85" w:rsidP="0097088E">
      <w:pPr>
        <w:rPr>
          <w:rFonts w:ascii="Arial" w:hAnsi="Arial" w:cs="Arial"/>
          <w:b/>
          <w:sz w:val="20"/>
          <w:szCs w:val="20"/>
        </w:rPr>
      </w:pPr>
      <w:r w:rsidRPr="00A57125">
        <w:rPr>
          <w:rFonts w:ascii="Arial" w:hAnsi="Arial" w:cs="Arial"/>
          <w:b/>
          <w:sz w:val="20"/>
          <w:szCs w:val="20"/>
        </w:rPr>
        <w:t>Equality Impact Assessment</w:t>
      </w:r>
    </w:p>
    <w:p w:rsidR="002D4D85" w:rsidRPr="00A57125" w:rsidRDefault="002D4D85" w:rsidP="002D4D85">
      <w:pPr>
        <w:pStyle w:val="ListParagraph"/>
        <w:rPr>
          <w:rFonts w:ascii="Arial" w:hAnsi="Arial" w:cs="Arial"/>
          <w:b/>
          <w:sz w:val="20"/>
          <w:szCs w:val="20"/>
        </w:rPr>
      </w:pPr>
    </w:p>
    <w:p w:rsidR="002D4D85" w:rsidRPr="00A57125" w:rsidRDefault="002D4D85" w:rsidP="002D4D85">
      <w:pPr>
        <w:pStyle w:val="ListParagraph"/>
        <w:rPr>
          <w:rFonts w:ascii="Arial" w:hAnsi="Arial" w:cs="Arial"/>
          <w:b/>
          <w:sz w:val="20"/>
          <w:szCs w:val="20"/>
        </w:rPr>
      </w:pPr>
    </w:p>
    <w:p w:rsidR="002D4D85" w:rsidRPr="00A57125" w:rsidRDefault="002D4D85" w:rsidP="0097088E">
      <w:pPr>
        <w:rPr>
          <w:rFonts w:ascii="Arial" w:hAnsi="Arial" w:cs="Arial"/>
          <w:b/>
          <w:sz w:val="20"/>
          <w:szCs w:val="20"/>
        </w:rPr>
      </w:pPr>
      <w:r w:rsidRPr="00A57125">
        <w:rPr>
          <w:rFonts w:ascii="Arial" w:hAnsi="Arial" w:cs="Arial"/>
          <w:b/>
          <w:sz w:val="20"/>
          <w:szCs w:val="20"/>
        </w:rPr>
        <w:t>References &amp; Bibliography</w:t>
      </w:r>
    </w:p>
    <w:p w:rsidR="00BD765F" w:rsidRPr="00A57125" w:rsidRDefault="007831E6" w:rsidP="00BD765F">
      <w:pPr>
        <w:pStyle w:val="ListParagraph"/>
        <w:rPr>
          <w:rFonts w:ascii="Arial" w:hAnsi="Arial" w:cs="Arial"/>
          <w:sz w:val="20"/>
          <w:szCs w:val="20"/>
        </w:rPr>
      </w:pPr>
      <w:r w:rsidRPr="00A57125">
        <w:rPr>
          <w:rFonts w:ascii="Arial" w:hAnsi="Arial" w:cs="Arial"/>
          <w:sz w:val="20"/>
          <w:szCs w:val="20"/>
        </w:rPr>
        <w:t xml:space="preserve">1. </w:t>
      </w:r>
      <w:r w:rsidR="00BD765F" w:rsidRPr="00A57125">
        <w:rPr>
          <w:rFonts w:ascii="Arial" w:hAnsi="Arial" w:cs="Arial"/>
          <w:sz w:val="20"/>
          <w:szCs w:val="20"/>
        </w:rPr>
        <w:t>Oates CP et al., Joint Recommendations for Reporting Carotid Ultrasound Investigations in the United</w:t>
      </w:r>
    </w:p>
    <w:p w:rsidR="007831E6" w:rsidRPr="00A57125" w:rsidRDefault="00BD765F" w:rsidP="00BD765F">
      <w:pPr>
        <w:pStyle w:val="ListParagraph"/>
        <w:rPr>
          <w:rFonts w:ascii="Arial" w:hAnsi="Arial" w:cs="Arial"/>
          <w:sz w:val="20"/>
          <w:szCs w:val="20"/>
        </w:rPr>
      </w:pPr>
      <w:r w:rsidRPr="00A57125">
        <w:rPr>
          <w:rFonts w:ascii="Arial" w:hAnsi="Arial" w:cs="Arial"/>
          <w:sz w:val="20"/>
          <w:szCs w:val="20"/>
        </w:rPr>
        <w:t xml:space="preserve">Kingdom, </w:t>
      </w:r>
      <w:proofErr w:type="spellStart"/>
      <w:r w:rsidRPr="00A57125">
        <w:rPr>
          <w:rFonts w:ascii="Arial" w:hAnsi="Arial" w:cs="Arial"/>
          <w:sz w:val="20"/>
          <w:szCs w:val="20"/>
        </w:rPr>
        <w:t>Eur</w:t>
      </w:r>
      <w:proofErr w:type="spellEnd"/>
      <w:r w:rsidRPr="00A57125">
        <w:rPr>
          <w:rFonts w:ascii="Arial" w:hAnsi="Arial" w:cs="Arial"/>
          <w:sz w:val="20"/>
          <w:szCs w:val="20"/>
        </w:rPr>
        <w:t xml:space="preserve"> J </w:t>
      </w:r>
      <w:proofErr w:type="spellStart"/>
      <w:r w:rsidRPr="00A57125">
        <w:rPr>
          <w:rFonts w:ascii="Arial" w:hAnsi="Arial" w:cs="Arial"/>
          <w:sz w:val="20"/>
          <w:szCs w:val="20"/>
        </w:rPr>
        <w:t>Vasc</w:t>
      </w:r>
      <w:proofErr w:type="spellEnd"/>
      <w:r w:rsidRPr="00A57125">
        <w:rPr>
          <w:rFonts w:ascii="Arial" w:hAnsi="Arial" w:cs="Arial"/>
          <w:sz w:val="20"/>
          <w:szCs w:val="20"/>
        </w:rPr>
        <w:t xml:space="preserve"> </w:t>
      </w:r>
      <w:proofErr w:type="spellStart"/>
      <w:r w:rsidRPr="00A57125">
        <w:rPr>
          <w:rFonts w:ascii="Arial" w:hAnsi="Arial" w:cs="Arial"/>
          <w:sz w:val="20"/>
          <w:szCs w:val="20"/>
        </w:rPr>
        <w:t>Endovasc</w:t>
      </w:r>
      <w:proofErr w:type="spellEnd"/>
      <w:r w:rsidRPr="00A57125">
        <w:rPr>
          <w:rFonts w:ascii="Arial" w:hAnsi="Arial" w:cs="Arial"/>
          <w:sz w:val="20"/>
          <w:szCs w:val="20"/>
        </w:rPr>
        <w:t xml:space="preserve"> </w:t>
      </w:r>
      <w:proofErr w:type="spellStart"/>
      <w:r w:rsidRPr="00A57125">
        <w:rPr>
          <w:rFonts w:ascii="Arial" w:hAnsi="Arial" w:cs="Arial"/>
          <w:sz w:val="20"/>
          <w:szCs w:val="20"/>
        </w:rPr>
        <w:t>Surg</w:t>
      </w:r>
      <w:proofErr w:type="spellEnd"/>
      <w:r w:rsidRPr="00A57125">
        <w:rPr>
          <w:rFonts w:ascii="Arial" w:hAnsi="Arial" w:cs="Arial"/>
          <w:sz w:val="20"/>
          <w:szCs w:val="20"/>
        </w:rPr>
        <w:t xml:space="preserve"> (2008)</w:t>
      </w:r>
    </w:p>
    <w:p w:rsidR="009028A7" w:rsidRPr="00A57125" w:rsidRDefault="009028A7" w:rsidP="00BD765F">
      <w:pPr>
        <w:pStyle w:val="ListParagraph"/>
        <w:rPr>
          <w:rFonts w:ascii="Arial" w:hAnsi="Arial" w:cs="Arial"/>
          <w:sz w:val="20"/>
          <w:szCs w:val="20"/>
        </w:rPr>
      </w:pPr>
    </w:p>
    <w:p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2. De Bray J M, Baud J M, </w:t>
      </w:r>
      <w:proofErr w:type="spellStart"/>
      <w:r w:rsidRPr="00A57125">
        <w:rPr>
          <w:rFonts w:ascii="Arial" w:hAnsi="Arial" w:cs="Arial"/>
          <w:sz w:val="20"/>
          <w:szCs w:val="20"/>
        </w:rPr>
        <w:t>Dauzat</w:t>
      </w:r>
      <w:proofErr w:type="spellEnd"/>
      <w:r w:rsidRPr="00A57125">
        <w:rPr>
          <w:rFonts w:ascii="Arial" w:hAnsi="Arial" w:cs="Arial"/>
          <w:sz w:val="20"/>
          <w:szCs w:val="20"/>
        </w:rPr>
        <w:t xml:space="preserve"> M 1997 Consensus concerning the morphology and the risk of carotid plaques. </w:t>
      </w:r>
    </w:p>
    <w:p w:rsidR="009028A7" w:rsidRPr="00A57125" w:rsidRDefault="009028A7" w:rsidP="009028A7">
      <w:pPr>
        <w:pStyle w:val="ListParagraph"/>
        <w:rPr>
          <w:rFonts w:ascii="Arial" w:hAnsi="Arial" w:cs="Arial"/>
          <w:sz w:val="20"/>
          <w:szCs w:val="20"/>
        </w:rPr>
      </w:pPr>
      <w:r w:rsidRPr="00A57125">
        <w:rPr>
          <w:rFonts w:ascii="Arial" w:hAnsi="Arial" w:cs="Arial"/>
          <w:sz w:val="20"/>
          <w:szCs w:val="20"/>
        </w:rPr>
        <w:t>Cerebrovascular Disease 7: 289–296</w:t>
      </w:r>
    </w:p>
    <w:p w:rsidR="009028A7" w:rsidRPr="00A57125" w:rsidRDefault="009028A7" w:rsidP="009028A7">
      <w:pPr>
        <w:pStyle w:val="ListParagraph"/>
        <w:rPr>
          <w:rFonts w:ascii="Arial" w:hAnsi="Arial" w:cs="Arial"/>
          <w:sz w:val="20"/>
          <w:szCs w:val="20"/>
        </w:rPr>
      </w:pPr>
    </w:p>
    <w:p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3. European Carotid Plaque Study Group 1995 Carotid artery plaque composition – relationship to clinical </w:t>
      </w:r>
    </w:p>
    <w:p w:rsidR="009028A7" w:rsidRPr="00A57125" w:rsidRDefault="009028A7" w:rsidP="009028A7">
      <w:pPr>
        <w:pStyle w:val="ListParagraph"/>
        <w:rPr>
          <w:rFonts w:ascii="Arial" w:hAnsi="Arial" w:cs="Arial"/>
          <w:sz w:val="20"/>
          <w:szCs w:val="20"/>
        </w:rPr>
      </w:pPr>
      <w:proofErr w:type="gramStart"/>
      <w:r w:rsidRPr="00A57125">
        <w:rPr>
          <w:rFonts w:ascii="Arial" w:hAnsi="Arial" w:cs="Arial"/>
          <w:sz w:val="20"/>
          <w:szCs w:val="20"/>
        </w:rPr>
        <w:t>presentation</w:t>
      </w:r>
      <w:proofErr w:type="gramEnd"/>
      <w:r w:rsidRPr="00A57125">
        <w:rPr>
          <w:rFonts w:ascii="Arial" w:hAnsi="Arial" w:cs="Arial"/>
          <w:sz w:val="20"/>
          <w:szCs w:val="20"/>
        </w:rPr>
        <w:t xml:space="preserve"> and ultrasound B-mode imaging. European Journal of Endovascular Surgery 10: 23–30</w:t>
      </w:r>
    </w:p>
    <w:p w:rsidR="009028A7" w:rsidRPr="00A57125" w:rsidRDefault="009028A7" w:rsidP="009028A7">
      <w:pPr>
        <w:pStyle w:val="ListParagraph"/>
        <w:rPr>
          <w:rFonts w:ascii="Arial" w:hAnsi="Arial" w:cs="Arial"/>
          <w:sz w:val="20"/>
          <w:szCs w:val="20"/>
        </w:rPr>
      </w:pPr>
    </w:p>
    <w:p w:rsidR="009028A7" w:rsidRPr="00A57125" w:rsidRDefault="009028A7" w:rsidP="009028A7">
      <w:pPr>
        <w:pStyle w:val="ListParagraph"/>
        <w:rPr>
          <w:rFonts w:ascii="Arial" w:hAnsi="Arial" w:cs="Arial"/>
          <w:sz w:val="20"/>
          <w:szCs w:val="20"/>
        </w:rPr>
      </w:pPr>
      <w:r w:rsidRPr="00A57125">
        <w:rPr>
          <w:rFonts w:ascii="Arial" w:hAnsi="Arial" w:cs="Arial"/>
          <w:sz w:val="20"/>
          <w:szCs w:val="20"/>
        </w:rPr>
        <w:t xml:space="preserve">4. Bock RW et al Carotid plaque morphology and interpretation of the </w:t>
      </w:r>
      <w:proofErr w:type="spellStart"/>
      <w:r w:rsidRPr="00A57125">
        <w:rPr>
          <w:rFonts w:ascii="Arial" w:hAnsi="Arial" w:cs="Arial"/>
          <w:sz w:val="20"/>
          <w:szCs w:val="20"/>
        </w:rPr>
        <w:t>echolucent</w:t>
      </w:r>
      <w:proofErr w:type="spellEnd"/>
      <w:r w:rsidRPr="00A57125">
        <w:rPr>
          <w:rFonts w:ascii="Arial" w:hAnsi="Arial" w:cs="Arial"/>
          <w:sz w:val="20"/>
          <w:szCs w:val="20"/>
        </w:rPr>
        <w:t xml:space="preserve"> lesions. Diagnostic vascular </w:t>
      </w:r>
    </w:p>
    <w:p w:rsidR="009028A7" w:rsidRPr="00A57125" w:rsidRDefault="009028A7" w:rsidP="009028A7">
      <w:pPr>
        <w:pStyle w:val="ListParagraph"/>
        <w:rPr>
          <w:rFonts w:ascii="Arial" w:hAnsi="Arial" w:cs="Arial"/>
          <w:sz w:val="20"/>
          <w:szCs w:val="20"/>
        </w:rPr>
      </w:pPr>
      <w:proofErr w:type="gramStart"/>
      <w:r w:rsidRPr="00A57125">
        <w:rPr>
          <w:rFonts w:ascii="Arial" w:hAnsi="Arial" w:cs="Arial"/>
          <w:sz w:val="20"/>
          <w:szCs w:val="20"/>
        </w:rPr>
        <w:t>ultrasound</w:t>
      </w:r>
      <w:proofErr w:type="gramEnd"/>
      <w:r w:rsidRPr="00A57125">
        <w:rPr>
          <w:rFonts w:ascii="Arial" w:hAnsi="Arial" w:cs="Arial"/>
          <w:sz w:val="20"/>
          <w:szCs w:val="20"/>
        </w:rPr>
        <w:t>. Edward Arnold, London, pp 225–236 1992</w:t>
      </w:r>
    </w:p>
    <w:p w:rsidR="009028A7" w:rsidRPr="00A57125" w:rsidRDefault="009028A7" w:rsidP="009028A7">
      <w:pPr>
        <w:pStyle w:val="ListParagraph"/>
        <w:rPr>
          <w:rFonts w:ascii="Arial" w:hAnsi="Arial" w:cs="Arial"/>
          <w:sz w:val="20"/>
          <w:szCs w:val="20"/>
        </w:rPr>
      </w:pPr>
    </w:p>
    <w:p w:rsidR="009028A7" w:rsidRDefault="009028A7" w:rsidP="009028A7">
      <w:pPr>
        <w:pStyle w:val="ListParagraph"/>
        <w:rPr>
          <w:rFonts w:ascii="Arial" w:hAnsi="Arial" w:cs="Arial"/>
          <w:sz w:val="20"/>
          <w:szCs w:val="20"/>
        </w:rPr>
      </w:pPr>
      <w:r w:rsidRPr="00A57125">
        <w:rPr>
          <w:rFonts w:ascii="Arial" w:hAnsi="Arial" w:cs="Arial"/>
          <w:sz w:val="20"/>
          <w:szCs w:val="20"/>
        </w:rPr>
        <w:t>5. Carotid artery stenosis: grey-scale and Doppler ultrasound diagnosis – Society of Radiologists in Ultrasound Consensus Conference’ Grant EG et al Radiology 2003; 229: 340-346</w:t>
      </w:r>
    </w:p>
    <w:p w:rsidR="00DC047E" w:rsidRDefault="00DC047E" w:rsidP="009028A7">
      <w:pPr>
        <w:pStyle w:val="ListParagraph"/>
        <w:rPr>
          <w:rFonts w:ascii="Arial" w:hAnsi="Arial" w:cs="Arial"/>
          <w:sz w:val="20"/>
          <w:szCs w:val="20"/>
        </w:rPr>
      </w:pPr>
    </w:p>
    <w:p w:rsidR="00DC047E" w:rsidRPr="00A57125" w:rsidRDefault="00DC047E" w:rsidP="009028A7">
      <w:pPr>
        <w:pStyle w:val="ListParagraph"/>
        <w:rPr>
          <w:rFonts w:ascii="Arial" w:hAnsi="Arial" w:cs="Arial"/>
          <w:sz w:val="20"/>
          <w:szCs w:val="20"/>
        </w:rPr>
      </w:pPr>
      <w:r>
        <w:rPr>
          <w:rFonts w:ascii="Arial" w:hAnsi="Arial" w:cs="Arial"/>
          <w:sz w:val="20"/>
          <w:szCs w:val="20"/>
        </w:rPr>
        <w:t>6.</w:t>
      </w:r>
      <w:r w:rsidRPr="00DC047E">
        <w:rPr>
          <w:rFonts w:ascii="Arial" w:hAnsi="Arial" w:cs="Arial"/>
          <w:sz w:val="20"/>
          <w:szCs w:val="20"/>
        </w:rPr>
        <w:t xml:space="preserve"> Society for Vascular Technology Professional Standards Committee Image Storage Guideline April 2012</w:t>
      </w:r>
    </w:p>
    <w:sectPr w:rsidR="00DC047E" w:rsidRPr="00A57125">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79" w:rsidRDefault="007B0C79" w:rsidP="002C6125">
      <w:pPr>
        <w:spacing w:after="0" w:line="240" w:lineRule="auto"/>
      </w:pPr>
      <w:r>
        <w:separator/>
      </w:r>
    </w:p>
  </w:endnote>
  <w:endnote w:type="continuationSeparator" w:id="0">
    <w:p w:rsidR="007B0C79" w:rsidRDefault="007B0C79" w:rsidP="002C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79" w:rsidRDefault="007B0C79">
    <w:pPr>
      <w:pStyle w:val="Footer"/>
    </w:pPr>
  </w:p>
  <w:tbl>
    <w:tblPr>
      <w:tblStyle w:val="TableGrid"/>
      <w:tblW w:w="0" w:type="auto"/>
      <w:tblLook w:val="04A0" w:firstRow="1" w:lastRow="0" w:firstColumn="1" w:lastColumn="0" w:noHBand="0" w:noVBand="1"/>
    </w:tblPr>
    <w:tblGrid>
      <w:gridCol w:w="4644"/>
      <w:gridCol w:w="2410"/>
      <w:gridCol w:w="2188"/>
    </w:tblGrid>
    <w:tr w:rsidR="007B0C79" w:rsidTr="002C6125">
      <w:tc>
        <w:tcPr>
          <w:tcW w:w="7054" w:type="dxa"/>
          <w:gridSpan w:val="2"/>
        </w:tcPr>
        <w:p w:rsidR="007B0C79" w:rsidRPr="0072372C" w:rsidRDefault="007B0C79" w:rsidP="00D8555B">
          <w:pPr>
            <w:pStyle w:val="Footer"/>
            <w:rPr>
              <w:rFonts w:ascii="Arial" w:hAnsi="Arial" w:cs="Arial"/>
              <w:i/>
            </w:rPr>
          </w:pPr>
          <w:r w:rsidRPr="00BA0145">
            <w:rPr>
              <w:rFonts w:ascii="Arial" w:hAnsi="Arial" w:cs="Arial"/>
              <w:i/>
            </w:rPr>
            <w:t xml:space="preserve">Colour Duplex of the Extracranial Carotid Arteries </w:t>
          </w:r>
          <w:r>
            <w:rPr>
              <w:rFonts w:ascii="Arial" w:hAnsi="Arial" w:cs="Arial"/>
              <w:i/>
            </w:rPr>
            <w:t>CAR</w:t>
          </w:r>
          <w:r w:rsidR="007D155A">
            <w:rPr>
              <w:rFonts w:ascii="Arial" w:hAnsi="Arial" w:cs="Arial"/>
              <w:i/>
            </w:rPr>
            <w:t>002</w:t>
          </w:r>
        </w:p>
      </w:tc>
      <w:tc>
        <w:tcPr>
          <w:tcW w:w="2188" w:type="dxa"/>
        </w:tcPr>
        <w:p w:rsidR="007B0C79" w:rsidRPr="004353D4" w:rsidRDefault="00A57125">
          <w:pPr>
            <w:pStyle w:val="Footer"/>
            <w:rPr>
              <w:rFonts w:ascii="Arial" w:hAnsi="Arial" w:cs="Arial"/>
              <w:i/>
              <w:color w:val="FF0000"/>
            </w:rPr>
          </w:pPr>
          <w:r>
            <w:rPr>
              <w:rFonts w:ascii="Arial" w:hAnsi="Arial" w:cs="Arial"/>
              <w:i/>
            </w:rPr>
            <w:t>Page 1 of 9</w:t>
          </w:r>
        </w:p>
      </w:tc>
    </w:tr>
    <w:tr w:rsidR="007B0C79" w:rsidTr="002C6125">
      <w:tc>
        <w:tcPr>
          <w:tcW w:w="4644" w:type="dxa"/>
        </w:tcPr>
        <w:p w:rsidR="007B0C79" w:rsidRPr="0072372C" w:rsidRDefault="007B0C79">
          <w:pPr>
            <w:pStyle w:val="Footer"/>
            <w:rPr>
              <w:rFonts w:ascii="Arial" w:hAnsi="Arial" w:cs="Arial"/>
              <w:i/>
            </w:rPr>
          </w:pPr>
        </w:p>
      </w:tc>
      <w:tc>
        <w:tcPr>
          <w:tcW w:w="4598" w:type="dxa"/>
          <w:gridSpan w:val="2"/>
        </w:tcPr>
        <w:p w:rsidR="007B0C79" w:rsidRPr="004353D4" w:rsidRDefault="0097088E" w:rsidP="007D155A">
          <w:pPr>
            <w:pStyle w:val="Footer"/>
            <w:rPr>
              <w:rFonts w:ascii="Arial" w:hAnsi="Arial" w:cs="Arial"/>
              <w:i/>
              <w:color w:val="FF0000"/>
            </w:rPr>
          </w:pPr>
          <w:r>
            <w:rPr>
              <w:rFonts w:ascii="Arial" w:hAnsi="Arial" w:cs="Arial"/>
              <w:i/>
            </w:rPr>
            <w:t xml:space="preserve">Version </w:t>
          </w:r>
          <w:r w:rsidR="007D155A">
            <w:rPr>
              <w:rFonts w:ascii="Arial" w:hAnsi="Arial" w:cs="Arial"/>
              <w:i/>
            </w:rPr>
            <w:t>2</w:t>
          </w:r>
          <w:r w:rsidR="007B0C79" w:rsidRPr="001326F2">
            <w:rPr>
              <w:rFonts w:ascii="Arial" w:hAnsi="Arial" w:cs="Arial"/>
              <w:i/>
            </w:rPr>
            <w:t>.0</w:t>
          </w:r>
        </w:p>
      </w:tc>
    </w:tr>
  </w:tbl>
  <w:p w:rsidR="007B0C79" w:rsidRDefault="007B0C79">
    <w:pPr>
      <w:pStyle w:val="Footer"/>
    </w:pPr>
  </w:p>
  <w:p w:rsidR="007B0C79" w:rsidRDefault="007B0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79" w:rsidRDefault="007B0C79" w:rsidP="002C6125">
      <w:pPr>
        <w:spacing w:after="0" w:line="240" w:lineRule="auto"/>
      </w:pPr>
      <w:r>
        <w:separator/>
      </w:r>
    </w:p>
  </w:footnote>
  <w:footnote w:type="continuationSeparator" w:id="0">
    <w:p w:rsidR="007B0C79" w:rsidRDefault="007B0C79" w:rsidP="002C6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8F" w:rsidRDefault="0032518F">
    <w:pPr>
      <w:pStyle w:val="Header"/>
    </w:pPr>
    <w:r>
      <w:rPr>
        <w:noProof/>
        <w:lang w:eastAsia="en-GB"/>
      </w:rPr>
      <w:drawing>
        <wp:anchor distT="0" distB="0" distL="114300" distR="114300" simplePos="0" relativeHeight="251659264" behindDoc="1" locked="0" layoutInCell="1" allowOverlap="1" wp14:anchorId="349D1EC0" wp14:editId="0AB169CB">
          <wp:simplePos x="0" y="0"/>
          <wp:positionH relativeFrom="column">
            <wp:posOffset>4506595</wp:posOffset>
          </wp:positionH>
          <wp:positionV relativeFrom="paragraph">
            <wp:posOffset>-218538</wp:posOffset>
          </wp:positionV>
          <wp:extent cx="1979295" cy="614342"/>
          <wp:effectExtent l="0" t="0" r="1905" b="0"/>
          <wp:wrapNone/>
          <wp:docPr id="1" name="Picture 1" descr="/Users/karlfirth/Desktop/mf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rlfirth/Desktop/mf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6143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39F"/>
    <w:multiLevelType w:val="hybridMultilevel"/>
    <w:tmpl w:val="F1E2FE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921738B"/>
    <w:multiLevelType w:val="hybridMultilevel"/>
    <w:tmpl w:val="B6708E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A4A6CF2"/>
    <w:multiLevelType w:val="hybridMultilevel"/>
    <w:tmpl w:val="7EA06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A6A130F"/>
    <w:multiLevelType w:val="hybridMultilevel"/>
    <w:tmpl w:val="C63215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36580727"/>
    <w:multiLevelType w:val="hybridMultilevel"/>
    <w:tmpl w:val="33E42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B44F68"/>
    <w:multiLevelType w:val="hybridMultilevel"/>
    <w:tmpl w:val="245E6F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4C0B0B7D"/>
    <w:multiLevelType w:val="hybridMultilevel"/>
    <w:tmpl w:val="C5EEDC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568873B3"/>
    <w:multiLevelType w:val="hybridMultilevel"/>
    <w:tmpl w:val="2F2E5A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5C35377F"/>
    <w:multiLevelType w:val="hybridMultilevel"/>
    <w:tmpl w:val="055621D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nsid w:val="715A5A83"/>
    <w:multiLevelType w:val="hybridMultilevel"/>
    <w:tmpl w:val="24BCAFF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nsid w:val="755E6F7F"/>
    <w:multiLevelType w:val="hybridMultilevel"/>
    <w:tmpl w:val="72C0B43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7E513EA0"/>
    <w:multiLevelType w:val="hybridMultilevel"/>
    <w:tmpl w:val="86D402C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7F757817"/>
    <w:multiLevelType w:val="hybridMultilevel"/>
    <w:tmpl w:val="CB0068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12"/>
  </w:num>
  <w:num w:numId="4">
    <w:abstractNumId w:val="9"/>
  </w:num>
  <w:num w:numId="5">
    <w:abstractNumId w:val="10"/>
  </w:num>
  <w:num w:numId="6">
    <w:abstractNumId w:val="6"/>
  </w:num>
  <w:num w:numId="7">
    <w:abstractNumId w:val="5"/>
  </w:num>
  <w:num w:numId="8">
    <w:abstractNumId w:val="0"/>
  </w:num>
  <w:num w:numId="9">
    <w:abstractNumId w:val="3"/>
  </w:num>
  <w:num w:numId="10">
    <w:abstractNumId w:val="8"/>
  </w:num>
  <w:num w:numId="11">
    <w:abstractNumId w:val="11"/>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D2"/>
    <w:rsid w:val="00046E7B"/>
    <w:rsid w:val="000B6081"/>
    <w:rsid w:val="001326F2"/>
    <w:rsid w:val="00294B6D"/>
    <w:rsid w:val="002C6125"/>
    <w:rsid w:val="002D4D85"/>
    <w:rsid w:val="0032518F"/>
    <w:rsid w:val="004353D4"/>
    <w:rsid w:val="004369F3"/>
    <w:rsid w:val="004C2ACC"/>
    <w:rsid w:val="005350BD"/>
    <w:rsid w:val="00540B4F"/>
    <w:rsid w:val="00546F92"/>
    <w:rsid w:val="00556033"/>
    <w:rsid w:val="005B1402"/>
    <w:rsid w:val="005E22D2"/>
    <w:rsid w:val="00666D35"/>
    <w:rsid w:val="00695FEA"/>
    <w:rsid w:val="006D59EE"/>
    <w:rsid w:val="0072372C"/>
    <w:rsid w:val="007831E6"/>
    <w:rsid w:val="007B0C79"/>
    <w:rsid w:val="007D155A"/>
    <w:rsid w:val="009028A7"/>
    <w:rsid w:val="00943E64"/>
    <w:rsid w:val="0097088E"/>
    <w:rsid w:val="00A54944"/>
    <w:rsid w:val="00A57125"/>
    <w:rsid w:val="00AE12EC"/>
    <w:rsid w:val="00AF70CC"/>
    <w:rsid w:val="00BA0145"/>
    <w:rsid w:val="00BD765F"/>
    <w:rsid w:val="00D74664"/>
    <w:rsid w:val="00D8555B"/>
    <w:rsid w:val="00DC047E"/>
    <w:rsid w:val="00E25B9A"/>
    <w:rsid w:val="00E75171"/>
    <w:rsid w:val="00E923E2"/>
    <w:rsid w:val="00EA6C1D"/>
    <w:rsid w:val="00EF3E79"/>
    <w:rsid w:val="00FA1C00"/>
    <w:rsid w:val="00FE2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2394</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Fuller Joanna (RW3) CMFT Manchester</dc:creator>
  <cp:lastModifiedBy>Haworth Laura (RW3) CMFT Manchester</cp:lastModifiedBy>
  <cp:revision>2</cp:revision>
  <dcterms:created xsi:type="dcterms:W3CDTF">2019-11-14T15:09:00Z</dcterms:created>
  <dcterms:modified xsi:type="dcterms:W3CDTF">2019-11-14T15:09:00Z</dcterms:modified>
</cp:coreProperties>
</file>